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53" w:rsidRPr="003871F4" w:rsidRDefault="002E5940" w:rsidP="00342AC4">
      <w:pPr>
        <w:spacing w:after="0" w:line="240" w:lineRule="auto"/>
        <w:jc w:val="center"/>
        <w:rPr>
          <w:rFonts w:ascii="Times New Roman" w:eastAsia="Times New Roman" w:hAnsi="Times New Roman" w:cs="Times New Roman"/>
          <w:b/>
          <w:color w:val="0000FF"/>
          <w:sz w:val="48"/>
          <w:szCs w:val="48"/>
          <w:u w:val="single"/>
          <w:lang w:eastAsia="uk-UA"/>
        </w:rPr>
      </w:pPr>
      <w:r w:rsidRPr="00C15E08">
        <w:rPr>
          <w:rFonts w:ascii="Times New Roman" w:eastAsia="Times New Roman" w:hAnsi="Times New Roman" w:cs="Times New Roman"/>
          <w:b/>
          <w:sz w:val="44"/>
          <w:szCs w:val="44"/>
          <w:lang w:val="ru-RU" w:eastAsia="uk-UA"/>
        </w:rPr>
        <w:t xml:space="preserve"> </w:t>
      </w:r>
      <w:r w:rsidR="00C15E08" w:rsidRPr="00FB2834">
        <w:rPr>
          <w:rFonts w:ascii="Times New Roman" w:eastAsia="Times New Roman" w:hAnsi="Times New Roman" w:cs="Times New Roman"/>
          <w:b/>
          <w:sz w:val="44"/>
          <w:szCs w:val="44"/>
          <w:lang w:val="ru-RU" w:eastAsia="uk-UA"/>
        </w:rPr>
        <w:t xml:space="preserve">  </w:t>
      </w:r>
      <w:r w:rsidR="004E10AD" w:rsidRPr="003871F4">
        <w:rPr>
          <w:rFonts w:ascii="Times New Roman" w:eastAsia="Times New Roman" w:hAnsi="Times New Roman" w:cs="Times New Roman"/>
          <w:b/>
          <w:sz w:val="48"/>
          <w:szCs w:val="48"/>
          <w:u w:val="single"/>
          <w:lang w:eastAsia="uk-UA"/>
        </w:rPr>
        <w:t>Щодо діяльності в сфері ринкового нагляду</w:t>
      </w:r>
      <w:r w:rsidR="008D5A53" w:rsidRPr="003871F4">
        <w:rPr>
          <w:rFonts w:ascii="Times New Roman" w:eastAsia="Times New Roman" w:hAnsi="Times New Roman" w:cs="Times New Roman"/>
          <w:b/>
          <w:sz w:val="48"/>
          <w:szCs w:val="48"/>
          <w:u w:val="single"/>
          <w:lang w:eastAsia="uk-UA"/>
        </w:rPr>
        <w:fldChar w:fldCharType="begin"/>
      </w:r>
      <w:r w:rsidR="008D5A53" w:rsidRPr="003871F4">
        <w:rPr>
          <w:rFonts w:ascii="Times New Roman" w:eastAsia="Times New Roman" w:hAnsi="Times New Roman" w:cs="Times New Roman"/>
          <w:b/>
          <w:sz w:val="48"/>
          <w:szCs w:val="48"/>
          <w:u w:val="single"/>
          <w:lang w:eastAsia="uk-UA"/>
        </w:rPr>
        <w:instrText xml:space="preserve"> HYPERLINK "http://zt-dpss.gov.ua/wp-content/uploads/rinkov_nagl.pdf" \l "page=1" \o "Страница 1" </w:instrText>
      </w:r>
      <w:r w:rsidR="008D5A53" w:rsidRPr="003871F4">
        <w:rPr>
          <w:rFonts w:ascii="Times New Roman" w:eastAsia="Times New Roman" w:hAnsi="Times New Roman" w:cs="Times New Roman"/>
          <w:b/>
          <w:sz w:val="48"/>
          <w:szCs w:val="48"/>
          <w:u w:val="single"/>
          <w:lang w:eastAsia="uk-UA"/>
        </w:rPr>
        <w:fldChar w:fldCharType="separate"/>
      </w:r>
    </w:p>
    <w:p w:rsidR="00342AC4" w:rsidRDefault="008D5A53" w:rsidP="00342AC4">
      <w:pPr>
        <w:rPr>
          <w:rFonts w:ascii="Times New Roman" w:eastAsia="Times New Roman" w:hAnsi="Times New Roman" w:cs="Times New Roman"/>
          <w:b/>
          <w:sz w:val="44"/>
          <w:szCs w:val="44"/>
          <w:lang w:eastAsia="uk-UA"/>
        </w:rPr>
      </w:pPr>
      <w:r w:rsidRPr="00342AC4">
        <w:rPr>
          <w:rFonts w:ascii="Times New Roman" w:eastAsia="Times New Roman" w:hAnsi="Times New Roman" w:cs="Times New Roman"/>
          <w:b/>
          <w:sz w:val="44"/>
          <w:szCs w:val="44"/>
          <w:lang w:eastAsia="uk-UA"/>
        </w:rPr>
        <w:fldChar w:fldCharType="end"/>
      </w:r>
    </w:p>
    <w:p w:rsidR="00AB286E" w:rsidRDefault="008217E3" w:rsidP="006F19B6">
      <w:pPr>
        <w:spacing w:after="0"/>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 відомо, підписавши Угоду про асоціацію між Україною з однієї сторони та Європейським Союзом</w:t>
      </w:r>
      <w:r w:rsidR="00AB286E">
        <w:rPr>
          <w:rFonts w:ascii="Times New Roman" w:eastAsia="Times New Roman" w:hAnsi="Times New Roman" w:cs="Times New Roman"/>
          <w:sz w:val="28"/>
          <w:szCs w:val="28"/>
          <w:lang w:eastAsia="ru-RU"/>
        </w:rPr>
        <w:t xml:space="preserve">, Європейським співтовариством з атомної енергії і їхніми державами-членами, з іншої сторони, Україна взяла на себе завдання з виконання, зокрема, вимог статей 55 та 56 цієї Угоди в частині створення ефективної системи ринкового нагляду транспарентної з системою ринкового нагляду, яка існує в ЄС. </w:t>
      </w:r>
    </w:p>
    <w:p w:rsidR="008217E3" w:rsidRPr="008217E3" w:rsidRDefault="00AB286E" w:rsidP="006F19B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сьогоднішній день в Україні прийнято законодавство про державний ринковий нагляд, яке повністю відповідає законодавству ЄС.</w:t>
      </w:r>
      <w:r w:rsidR="008217E3" w:rsidRPr="008217E3">
        <w:rPr>
          <w:rFonts w:ascii="Times New Roman" w:eastAsia="Times New Roman" w:hAnsi="Times New Roman" w:cs="Times New Roman"/>
          <w:b/>
          <w:sz w:val="28"/>
          <w:szCs w:val="20"/>
          <w:u w:val="single"/>
          <w:lang w:eastAsia="ru-RU"/>
        </w:rPr>
        <w:t xml:space="preserve"> </w:t>
      </w:r>
    </w:p>
    <w:p w:rsidR="008217E3" w:rsidRDefault="008217E3" w:rsidP="006F19B6">
      <w:pPr>
        <w:spacing w:after="0" w:line="240" w:lineRule="auto"/>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Держпродспоживслужба, як один з органів ринкового нагляду намагається забезпечити реалізацію європейських принципів здійснення ринкового нагляду в Україні з дотриманням вимог законодавства.</w:t>
      </w:r>
    </w:p>
    <w:p w:rsidR="00AB286E" w:rsidRPr="008217E3" w:rsidRDefault="00AB286E" w:rsidP="006F19B6">
      <w:pPr>
        <w:spacing w:after="0"/>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Відповідно до вимог абзацу 2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8217E3">
        <w:rPr>
          <w:rFonts w:ascii="Times New Roman" w:eastAsia="Times New Roman" w:hAnsi="Times New Roman" w:cs="Times New Roman"/>
          <w:b/>
          <w:sz w:val="28"/>
          <w:szCs w:val="20"/>
          <w:u w:val="single"/>
          <w:lang w:eastAsia="ru-RU"/>
        </w:rPr>
        <w:t xml:space="preserve">                       </w:t>
      </w:r>
    </w:p>
    <w:p w:rsidR="008217E3" w:rsidRPr="008217E3" w:rsidRDefault="008217E3" w:rsidP="006F19B6">
      <w:pPr>
        <w:spacing w:after="0" w:line="240" w:lineRule="auto"/>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Підстави, межі повноважень та спосіб, за якими зобов’язані діяти посадові особи, що здійснюють державний ринковий нагляд відповідно до вимог статті 3 Закону України «Про державний ринковий нагляд і контроль нехарчової продукції», визначені саме в цьому Законі, Законі України «Про загальну безпечність нехарчової продукції», інших нормативно-правових актах, що регулюють відносини в цій сфері, в тому числі Технічних регламентах.</w:t>
      </w:r>
    </w:p>
    <w:p w:rsidR="008217E3" w:rsidRPr="008217E3" w:rsidRDefault="008217E3" w:rsidP="006F19B6">
      <w:pPr>
        <w:spacing w:after="0" w:line="240" w:lineRule="auto"/>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У чотирьох статтях Закону України «Про державний ринковий нагляд і контроль нехарчової продукції», а саме: у частині другій статті 7, частині п’ятій статті 10, частині п’ятій та сімнадцятій статті 23 та частині другій статті 27, зазначено, що при здійсненні державного ринкового нагляду застосовуються відповідні положення Закону України «Про основні засади державного нагляду (контролю) у сфері господарської діяльності».</w:t>
      </w:r>
    </w:p>
    <w:p w:rsidR="00342AC4" w:rsidRDefault="008217E3" w:rsidP="006F19B6">
      <w:pPr>
        <w:spacing w:after="0" w:line="240" w:lineRule="auto"/>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Зазначене підтверджується листами Мінекономрозвитку від 21.03.2017 № 3633-06/9130-03 та від 25.03.2016 № 3632-06/8587-03 які розміщені на офіційному веб-сайті Держ</w:t>
      </w:r>
      <w:r w:rsidR="00342AC4">
        <w:rPr>
          <w:rFonts w:ascii="Times New Roman" w:eastAsia="Times New Roman" w:hAnsi="Times New Roman" w:cs="Times New Roman"/>
          <w:sz w:val="28"/>
          <w:szCs w:val="28"/>
          <w:lang w:eastAsia="ru-RU"/>
        </w:rPr>
        <w:t xml:space="preserve">продспоживслужби за посиланням: </w:t>
      </w:r>
    </w:p>
    <w:p w:rsidR="008217E3" w:rsidRPr="008217E3" w:rsidRDefault="00975F6E" w:rsidP="006F19B6">
      <w:pPr>
        <w:spacing w:after="0" w:line="240" w:lineRule="auto"/>
        <w:ind w:firstLine="567"/>
        <w:jc w:val="both"/>
        <w:rPr>
          <w:rFonts w:ascii="Times New Roman" w:eastAsia="Times New Roman" w:hAnsi="Times New Roman" w:cs="Times New Roman"/>
          <w:sz w:val="28"/>
          <w:szCs w:val="28"/>
          <w:lang w:eastAsia="ru-RU"/>
        </w:rPr>
      </w:pPr>
      <w:hyperlink r:id="rId6" w:history="1">
        <w:r w:rsidR="008217E3" w:rsidRPr="008217E3">
          <w:rPr>
            <w:rFonts w:ascii="Times New Roman" w:eastAsia="Times New Roman" w:hAnsi="Times New Roman" w:cs="Times New Roman"/>
            <w:color w:val="0000FF"/>
            <w:sz w:val="28"/>
            <w:szCs w:val="28"/>
            <w:u w:val="single"/>
            <w:lang w:val="en-US" w:eastAsia="ru-RU"/>
          </w:rPr>
          <w:t>http</w:t>
        </w:r>
        <w:r w:rsidR="008217E3" w:rsidRPr="008217E3">
          <w:rPr>
            <w:rFonts w:ascii="Times New Roman" w:eastAsia="Times New Roman" w:hAnsi="Times New Roman" w:cs="Times New Roman"/>
            <w:color w:val="0000FF"/>
            <w:sz w:val="28"/>
            <w:szCs w:val="28"/>
            <w:u w:val="single"/>
            <w:lang w:eastAsia="ru-RU"/>
          </w:rPr>
          <w:t>://</w:t>
        </w:r>
        <w:r w:rsidR="008217E3" w:rsidRPr="008217E3">
          <w:rPr>
            <w:rFonts w:ascii="Times New Roman" w:eastAsia="Times New Roman" w:hAnsi="Times New Roman" w:cs="Times New Roman"/>
            <w:color w:val="0000FF"/>
            <w:sz w:val="28"/>
            <w:szCs w:val="28"/>
            <w:u w:val="single"/>
            <w:lang w:val="en-US" w:eastAsia="ru-RU"/>
          </w:rPr>
          <w:t>www</w:t>
        </w:r>
        <w:r w:rsidR="008217E3" w:rsidRPr="008217E3">
          <w:rPr>
            <w:rFonts w:ascii="Times New Roman" w:eastAsia="Times New Roman" w:hAnsi="Times New Roman" w:cs="Times New Roman"/>
            <w:color w:val="0000FF"/>
            <w:sz w:val="28"/>
            <w:szCs w:val="28"/>
            <w:u w:val="single"/>
            <w:lang w:eastAsia="ru-RU"/>
          </w:rPr>
          <w:t>.</w:t>
        </w:r>
        <w:r w:rsidR="008217E3" w:rsidRPr="008217E3">
          <w:rPr>
            <w:rFonts w:ascii="Times New Roman" w:eastAsia="Times New Roman" w:hAnsi="Times New Roman" w:cs="Times New Roman"/>
            <w:color w:val="0000FF"/>
            <w:sz w:val="28"/>
            <w:szCs w:val="28"/>
            <w:u w:val="single"/>
            <w:lang w:val="en-US" w:eastAsia="ru-RU"/>
          </w:rPr>
          <w:t>consumer</w:t>
        </w:r>
        <w:r w:rsidR="008217E3" w:rsidRPr="008217E3">
          <w:rPr>
            <w:rFonts w:ascii="Times New Roman" w:eastAsia="Times New Roman" w:hAnsi="Times New Roman" w:cs="Times New Roman"/>
            <w:color w:val="0000FF"/>
            <w:sz w:val="28"/>
            <w:szCs w:val="28"/>
            <w:u w:val="single"/>
            <w:lang w:eastAsia="ru-RU"/>
          </w:rPr>
          <w:t>.</w:t>
        </w:r>
        <w:r w:rsidR="008217E3" w:rsidRPr="008217E3">
          <w:rPr>
            <w:rFonts w:ascii="Times New Roman" w:eastAsia="Times New Roman" w:hAnsi="Times New Roman" w:cs="Times New Roman"/>
            <w:color w:val="0000FF"/>
            <w:sz w:val="28"/>
            <w:szCs w:val="28"/>
            <w:u w:val="single"/>
            <w:lang w:val="en-US" w:eastAsia="ru-RU"/>
          </w:rPr>
          <w:t>gov</w:t>
        </w:r>
        <w:r w:rsidR="008217E3" w:rsidRPr="008217E3">
          <w:rPr>
            <w:rFonts w:ascii="Times New Roman" w:eastAsia="Times New Roman" w:hAnsi="Times New Roman" w:cs="Times New Roman"/>
            <w:color w:val="0000FF"/>
            <w:sz w:val="28"/>
            <w:szCs w:val="28"/>
            <w:u w:val="single"/>
            <w:lang w:eastAsia="ru-RU"/>
          </w:rPr>
          <w:t>.</w:t>
        </w:r>
        <w:r w:rsidR="008217E3" w:rsidRPr="008217E3">
          <w:rPr>
            <w:rFonts w:ascii="Times New Roman" w:eastAsia="Times New Roman" w:hAnsi="Times New Roman" w:cs="Times New Roman"/>
            <w:color w:val="0000FF"/>
            <w:sz w:val="28"/>
            <w:szCs w:val="28"/>
            <w:u w:val="single"/>
            <w:lang w:val="en-US" w:eastAsia="ru-RU"/>
          </w:rPr>
          <w:t>ua</w:t>
        </w:r>
        <w:r w:rsidR="008217E3" w:rsidRPr="008217E3">
          <w:rPr>
            <w:rFonts w:ascii="Times New Roman" w:eastAsia="Times New Roman" w:hAnsi="Times New Roman" w:cs="Times New Roman"/>
            <w:color w:val="0000FF"/>
            <w:sz w:val="28"/>
            <w:szCs w:val="28"/>
            <w:u w:val="single"/>
            <w:lang w:eastAsia="ru-RU"/>
          </w:rPr>
          <w:t>/</w:t>
        </w:r>
        <w:r w:rsidR="008217E3" w:rsidRPr="008217E3">
          <w:rPr>
            <w:rFonts w:ascii="Times New Roman" w:eastAsia="Times New Roman" w:hAnsi="Times New Roman" w:cs="Times New Roman"/>
            <w:color w:val="0000FF"/>
            <w:sz w:val="28"/>
            <w:szCs w:val="28"/>
            <w:u w:val="single"/>
            <w:lang w:val="en-US" w:eastAsia="ru-RU"/>
          </w:rPr>
          <w:t>ContentPages</w:t>
        </w:r>
        <w:r w:rsidR="008217E3" w:rsidRPr="008217E3">
          <w:rPr>
            <w:rFonts w:ascii="Times New Roman" w:eastAsia="Times New Roman" w:hAnsi="Times New Roman" w:cs="Times New Roman"/>
            <w:color w:val="0000FF"/>
            <w:sz w:val="28"/>
            <w:szCs w:val="28"/>
            <w:u w:val="single"/>
            <w:lang w:eastAsia="ru-RU"/>
          </w:rPr>
          <w:t>/</w:t>
        </w:r>
        <w:r w:rsidR="008217E3" w:rsidRPr="008217E3">
          <w:rPr>
            <w:rFonts w:ascii="Times New Roman" w:eastAsia="Times New Roman" w:hAnsi="Times New Roman" w:cs="Times New Roman"/>
            <w:color w:val="0000FF"/>
            <w:sz w:val="28"/>
            <w:szCs w:val="28"/>
            <w:u w:val="single"/>
            <w:lang w:val="en-US" w:eastAsia="ru-RU"/>
          </w:rPr>
          <w:t>Informatsiyni</w:t>
        </w:r>
        <w:r w:rsidR="008217E3" w:rsidRPr="008217E3">
          <w:rPr>
            <w:rFonts w:ascii="Times New Roman" w:eastAsia="Times New Roman" w:hAnsi="Times New Roman" w:cs="Times New Roman"/>
            <w:color w:val="0000FF"/>
            <w:sz w:val="28"/>
            <w:szCs w:val="28"/>
            <w:u w:val="single"/>
            <w:lang w:eastAsia="ru-RU"/>
          </w:rPr>
          <w:t>_</w:t>
        </w:r>
        <w:r w:rsidR="008217E3" w:rsidRPr="008217E3">
          <w:rPr>
            <w:rFonts w:ascii="Times New Roman" w:eastAsia="Times New Roman" w:hAnsi="Times New Roman" w:cs="Times New Roman"/>
            <w:color w:val="0000FF"/>
            <w:sz w:val="28"/>
            <w:szCs w:val="28"/>
            <w:u w:val="single"/>
            <w:lang w:val="en-US" w:eastAsia="ru-RU"/>
          </w:rPr>
          <w:t>Listi</w:t>
        </w:r>
        <w:r w:rsidR="008217E3" w:rsidRPr="008217E3">
          <w:rPr>
            <w:rFonts w:ascii="Times New Roman" w:eastAsia="Times New Roman" w:hAnsi="Times New Roman" w:cs="Times New Roman"/>
            <w:color w:val="0000FF"/>
            <w:sz w:val="28"/>
            <w:szCs w:val="28"/>
            <w:u w:val="single"/>
            <w:lang w:eastAsia="ru-RU"/>
          </w:rPr>
          <w:t>_</w:t>
        </w:r>
        <w:r w:rsidR="008217E3" w:rsidRPr="008217E3">
          <w:rPr>
            <w:rFonts w:ascii="Times New Roman" w:eastAsia="Times New Roman" w:hAnsi="Times New Roman" w:cs="Times New Roman"/>
            <w:color w:val="0000FF"/>
            <w:sz w:val="28"/>
            <w:szCs w:val="28"/>
            <w:u w:val="single"/>
            <w:lang w:val="en-US" w:eastAsia="ru-RU"/>
          </w:rPr>
          <w:t>Tsovv</w:t>
        </w:r>
        <w:r w:rsidR="008217E3" w:rsidRPr="008217E3">
          <w:rPr>
            <w:rFonts w:ascii="Times New Roman" w:eastAsia="Times New Roman" w:hAnsi="Times New Roman" w:cs="Times New Roman"/>
            <w:color w:val="0000FF"/>
            <w:sz w:val="28"/>
            <w:szCs w:val="28"/>
            <w:u w:val="single"/>
            <w:lang w:eastAsia="ru-RU"/>
          </w:rPr>
          <w:t>/177/</w:t>
        </w:r>
      </w:hyperlink>
      <w:r w:rsidR="008217E3" w:rsidRPr="008217E3">
        <w:rPr>
          <w:rFonts w:ascii="Times New Roman" w:eastAsia="Times New Roman" w:hAnsi="Times New Roman" w:cs="Times New Roman"/>
          <w:sz w:val="28"/>
          <w:szCs w:val="28"/>
          <w:lang w:eastAsia="ru-RU"/>
        </w:rPr>
        <w:t>.</w:t>
      </w:r>
    </w:p>
    <w:p w:rsidR="0068356A" w:rsidRPr="0068356A" w:rsidRDefault="008217E3" w:rsidP="006F19B6">
      <w:pPr>
        <w:spacing w:before="120" w:after="0" w:line="240" w:lineRule="auto"/>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 xml:space="preserve">Посилання на необхідність застосування норм пункту 4 статті 5 Закону України «Про основні засади державного нагляду (контролю) у сфері господарської діяльності» в частині письмового </w:t>
      </w:r>
      <w:r w:rsidRPr="006869C6">
        <w:rPr>
          <w:rFonts w:ascii="Times New Roman" w:eastAsia="Times New Roman" w:hAnsi="Times New Roman" w:cs="Times New Roman"/>
          <w:sz w:val="28"/>
          <w:szCs w:val="28"/>
          <w:lang w:eastAsia="ru-RU"/>
        </w:rPr>
        <w:t>повідомлення</w:t>
      </w:r>
      <w:r w:rsidRPr="008217E3">
        <w:rPr>
          <w:rFonts w:ascii="Times New Roman" w:eastAsia="Times New Roman" w:hAnsi="Times New Roman" w:cs="Times New Roman"/>
          <w:sz w:val="28"/>
          <w:szCs w:val="28"/>
          <w:lang w:eastAsia="ru-RU"/>
        </w:rPr>
        <w:t xml:space="preserve"> суб</w:t>
      </w:r>
      <w:r w:rsidRPr="008217E3">
        <w:rPr>
          <w:rFonts w:ascii="Times New Roman" w:eastAsia="Times New Roman" w:hAnsi="Times New Roman" w:cs="Times New Roman"/>
          <w:sz w:val="28"/>
          <w:szCs w:val="28"/>
          <w:lang w:val="ru-RU" w:eastAsia="ru-RU"/>
        </w:rPr>
        <w:t>’</w:t>
      </w:r>
      <w:r w:rsidRPr="008217E3">
        <w:rPr>
          <w:rFonts w:ascii="Times New Roman" w:eastAsia="Times New Roman" w:hAnsi="Times New Roman" w:cs="Times New Roman"/>
          <w:sz w:val="28"/>
          <w:szCs w:val="28"/>
          <w:lang w:eastAsia="ru-RU"/>
        </w:rPr>
        <w:t>єкта господарювання про проведення планової перевірки характеристик продукції не пізніше як за 10 днів до дня здійснення заходу у законодавстві про дер</w:t>
      </w:r>
      <w:r w:rsidR="0068356A">
        <w:rPr>
          <w:rFonts w:ascii="Times New Roman" w:eastAsia="Times New Roman" w:hAnsi="Times New Roman" w:cs="Times New Roman"/>
          <w:sz w:val="28"/>
          <w:szCs w:val="28"/>
          <w:lang w:eastAsia="ru-RU"/>
        </w:rPr>
        <w:t xml:space="preserve">жавний ринковий нагляд відсутнє. Судова практика підтверджує </w:t>
      </w:r>
      <w:r w:rsidR="0068356A" w:rsidRPr="0068356A">
        <w:rPr>
          <w:rFonts w:ascii="Times New Roman" w:eastAsia="Times New Roman" w:hAnsi="Times New Roman" w:cs="Times New Roman"/>
          <w:bCs/>
          <w:kern w:val="36"/>
          <w:sz w:val="28"/>
          <w:szCs w:val="28"/>
          <w:lang w:eastAsia="uk-UA"/>
        </w:rPr>
        <w:t>право Держпродспож</w:t>
      </w:r>
      <w:r w:rsidR="0068356A">
        <w:rPr>
          <w:rFonts w:ascii="Times New Roman" w:eastAsia="Times New Roman" w:hAnsi="Times New Roman" w:cs="Times New Roman"/>
          <w:bCs/>
          <w:kern w:val="36"/>
          <w:sz w:val="28"/>
          <w:szCs w:val="28"/>
          <w:lang w:eastAsia="uk-UA"/>
        </w:rPr>
        <w:t xml:space="preserve">ивслужби не попереджати суб’єкта </w:t>
      </w:r>
      <w:r w:rsidR="0068356A" w:rsidRPr="0068356A">
        <w:rPr>
          <w:rFonts w:ascii="Times New Roman" w:eastAsia="Times New Roman" w:hAnsi="Times New Roman" w:cs="Times New Roman"/>
          <w:bCs/>
          <w:kern w:val="36"/>
          <w:sz w:val="28"/>
          <w:szCs w:val="28"/>
          <w:lang w:eastAsia="uk-UA"/>
        </w:rPr>
        <w:t>господарювання про перевірки у сфері ринкового нагляду</w:t>
      </w:r>
      <w:r w:rsidR="0068356A">
        <w:rPr>
          <w:rFonts w:ascii="Times New Roman" w:eastAsia="Times New Roman" w:hAnsi="Times New Roman" w:cs="Times New Roman"/>
          <w:bCs/>
          <w:kern w:val="36"/>
          <w:sz w:val="28"/>
          <w:szCs w:val="28"/>
          <w:lang w:eastAsia="uk-UA"/>
        </w:rPr>
        <w:t>. З рішенням суду з даного питання можна ознайомитися за посиланням:</w:t>
      </w:r>
    </w:p>
    <w:p w:rsidR="0068356A" w:rsidRPr="001C1A89" w:rsidRDefault="00975F6E" w:rsidP="006F19B6">
      <w:pPr>
        <w:spacing w:after="0" w:line="240" w:lineRule="auto"/>
        <w:ind w:firstLine="567"/>
        <w:jc w:val="both"/>
        <w:rPr>
          <w:rFonts w:ascii="Times New Roman" w:eastAsia="Times New Roman" w:hAnsi="Times New Roman" w:cs="Times New Roman"/>
          <w:color w:val="0000FF"/>
          <w:sz w:val="28"/>
          <w:szCs w:val="28"/>
          <w:lang w:eastAsia="ru-RU"/>
        </w:rPr>
      </w:pPr>
      <w:hyperlink r:id="rId7" w:history="1">
        <w:r w:rsidR="0068356A" w:rsidRPr="001C1A89">
          <w:rPr>
            <w:rStyle w:val="a5"/>
            <w:rFonts w:ascii="Times New Roman" w:eastAsia="Times New Roman" w:hAnsi="Times New Roman" w:cs="Times New Roman"/>
            <w:color w:val="0000FF"/>
            <w:sz w:val="28"/>
            <w:szCs w:val="28"/>
            <w:lang w:eastAsia="ru-RU"/>
          </w:rPr>
          <w:t>http://www.consumer.gov.ua/News/4359/Sud_pidtverdiv_pravo_Derzhprodspozhivsluzhbi_ne_poperedzhati_sub%E2%80%99ekt_gospodaryuvannya_pro_perevirki_u_sferi_rinkovogo_naglyadu/</w:t>
        </w:r>
      </w:hyperlink>
    </w:p>
    <w:p w:rsidR="0068356A" w:rsidRPr="008217E3" w:rsidRDefault="0068356A" w:rsidP="00342AC4">
      <w:pPr>
        <w:spacing w:after="0" w:line="240" w:lineRule="auto"/>
        <w:ind w:firstLine="851"/>
        <w:jc w:val="both"/>
        <w:rPr>
          <w:rFonts w:ascii="Times New Roman" w:eastAsia="Times New Roman" w:hAnsi="Times New Roman" w:cs="Times New Roman"/>
          <w:sz w:val="28"/>
          <w:szCs w:val="28"/>
          <w:lang w:eastAsia="ru-RU"/>
        </w:rPr>
      </w:pPr>
    </w:p>
    <w:p w:rsidR="008217E3" w:rsidRDefault="008217E3" w:rsidP="006F19B6">
      <w:pPr>
        <w:spacing w:after="0" w:line="240" w:lineRule="auto"/>
        <w:ind w:firstLine="567"/>
        <w:jc w:val="both"/>
        <w:rPr>
          <w:rFonts w:ascii="Times New Roman" w:eastAsia="Times New Roman" w:hAnsi="Times New Roman" w:cs="Times New Roman"/>
          <w:sz w:val="28"/>
          <w:szCs w:val="28"/>
          <w:lang w:eastAsia="ru-RU"/>
        </w:rPr>
      </w:pPr>
      <w:r w:rsidRPr="008217E3">
        <w:rPr>
          <w:rFonts w:ascii="Times New Roman" w:eastAsia="Times New Roman" w:hAnsi="Times New Roman" w:cs="Times New Roman"/>
          <w:sz w:val="28"/>
          <w:szCs w:val="28"/>
          <w:lang w:eastAsia="ru-RU"/>
        </w:rPr>
        <w:t>Таким чином, дія положень Закону України «Про основні засади державного нагляду (контролю) у сфері господарської діяльності» застосовується при здійсненні заходів ринкового нагляду лише в межах законодавства про державний ринковий нагляд.</w:t>
      </w:r>
    </w:p>
    <w:p w:rsidR="000A5D3E" w:rsidRPr="008D5A53"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Державний ринковий нагляд –діяльність органів ринкового нагляду з метою забезпечення відповідності продукції встановленим вимогам, а також забезпечення відсутності загроз суспільним інтересам.</w:t>
      </w:r>
    </w:p>
    <w:p w:rsidR="000A5D3E" w:rsidRPr="008D5A53"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Законодавство України про державний ринковий нагляд і контроль продукції складається з Закону України «Про державний ринковий нагляд і контроль нехарчової продукції», Закону Ук</w:t>
      </w:r>
      <w:r w:rsidR="00322922">
        <w:rPr>
          <w:rFonts w:ascii="Times New Roman" w:eastAsia="Times New Roman" w:hAnsi="Times New Roman" w:cs="Times New Roman"/>
          <w:sz w:val="28"/>
          <w:szCs w:val="28"/>
          <w:lang w:eastAsia="uk-UA"/>
        </w:rPr>
        <w:t>раїни «</w:t>
      </w:r>
      <w:r>
        <w:rPr>
          <w:rFonts w:ascii="Times New Roman" w:eastAsia="Times New Roman" w:hAnsi="Times New Roman" w:cs="Times New Roman"/>
          <w:sz w:val="28"/>
          <w:szCs w:val="28"/>
          <w:lang w:eastAsia="uk-UA"/>
        </w:rPr>
        <w:t xml:space="preserve">Про загальну безпечність </w:t>
      </w:r>
      <w:r w:rsidR="00322922">
        <w:rPr>
          <w:rFonts w:ascii="Times New Roman" w:eastAsia="Times New Roman" w:hAnsi="Times New Roman" w:cs="Times New Roman"/>
          <w:sz w:val="28"/>
          <w:szCs w:val="28"/>
          <w:lang w:eastAsia="uk-UA"/>
        </w:rPr>
        <w:t>нехарчової продукції»</w:t>
      </w:r>
      <w:r w:rsidRPr="008D5A53">
        <w:rPr>
          <w:rFonts w:ascii="Times New Roman" w:eastAsia="Times New Roman" w:hAnsi="Times New Roman" w:cs="Times New Roman"/>
          <w:sz w:val="28"/>
          <w:szCs w:val="28"/>
          <w:lang w:eastAsia="uk-UA"/>
        </w:rPr>
        <w:t>, інших нормативно-правових актів, що регулюють відносини в</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цій сфері, у тому числі технічних регламентів.</w:t>
      </w:r>
    </w:p>
    <w:p w:rsidR="000A5D3E"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Метою здійснення ринкового нагляду є вжиття обмежувальних (корегувальних) заходів з відповідним інф</w:t>
      </w:r>
      <w:r>
        <w:rPr>
          <w:rFonts w:ascii="Times New Roman" w:eastAsia="Times New Roman" w:hAnsi="Times New Roman" w:cs="Times New Roman"/>
          <w:sz w:val="28"/>
          <w:szCs w:val="28"/>
          <w:lang w:eastAsia="uk-UA"/>
        </w:rPr>
        <w:t xml:space="preserve">ормуванням про це громадськості </w:t>
      </w:r>
      <w:r w:rsidRPr="008D5A53">
        <w:rPr>
          <w:rFonts w:ascii="Times New Roman" w:eastAsia="Times New Roman" w:hAnsi="Times New Roman" w:cs="Times New Roman"/>
          <w:sz w:val="28"/>
          <w:szCs w:val="28"/>
          <w:lang w:eastAsia="uk-UA"/>
        </w:rPr>
        <w:t>щодо продукції, яка при її використанні за призначенням або за обґрунтовано передбачуваних умов і при належному встановленні та технічному обслуговуванні становить загрозу суспільним інтересам чи яка в інший спосіб не відповідає встановленим вимогам.</w:t>
      </w:r>
    </w:p>
    <w:p w:rsidR="000A5D3E"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Здійснення належного контролю на споживчому ринку підвищує рівень захисту права споживачів на безпеку продукції, сприяє зменшенню кількості підприємств, що допускають порушення законодавства про захист прав споживачів, запроваджує мотиваційні механізми для здійснення суб’єктами господарювання самостійного контролю відповідності продукції встановленим вимогам.</w:t>
      </w:r>
    </w:p>
    <w:p w:rsidR="001C1A89" w:rsidRPr="008D5A53" w:rsidRDefault="001C1A89" w:rsidP="006F19B6">
      <w:pPr>
        <w:spacing w:after="0" w:line="240" w:lineRule="auto"/>
        <w:ind w:firstLine="567"/>
        <w:jc w:val="both"/>
        <w:rPr>
          <w:rFonts w:ascii="Times New Roman" w:eastAsia="Times New Roman" w:hAnsi="Times New Roman" w:cs="Times New Roman"/>
          <w:sz w:val="28"/>
          <w:szCs w:val="28"/>
          <w:lang w:eastAsia="uk-UA"/>
        </w:rPr>
      </w:pPr>
    </w:p>
    <w:p w:rsidR="000A5D3E" w:rsidRPr="003871F4" w:rsidRDefault="000A5D3E" w:rsidP="006F19B6">
      <w:pPr>
        <w:spacing w:after="0" w:line="240" w:lineRule="auto"/>
        <w:ind w:firstLine="567"/>
        <w:jc w:val="center"/>
        <w:rPr>
          <w:rFonts w:ascii="Times New Roman" w:eastAsia="Times New Roman" w:hAnsi="Times New Roman" w:cs="Times New Roman"/>
          <w:b/>
          <w:sz w:val="36"/>
          <w:szCs w:val="36"/>
          <w:u w:val="single"/>
          <w:lang w:eastAsia="uk-UA"/>
        </w:rPr>
      </w:pPr>
      <w:r w:rsidRPr="003871F4">
        <w:rPr>
          <w:rFonts w:ascii="Times New Roman" w:eastAsia="Times New Roman" w:hAnsi="Times New Roman" w:cs="Times New Roman"/>
          <w:b/>
          <w:sz w:val="36"/>
          <w:szCs w:val="36"/>
          <w:u w:val="single"/>
          <w:lang w:eastAsia="uk-UA"/>
        </w:rPr>
        <w:t>Перевірки продукції під час здійснення ринкового нагляду</w:t>
      </w:r>
    </w:p>
    <w:p w:rsidR="001C1A89" w:rsidRPr="008D5A53" w:rsidRDefault="001C1A89" w:rsidP="006F19B6">
      <w:pPr>
        <w:spacing w:after="0" w:line="240" w:lineRule="auto"/>
        <w:ind w:firstLine="567"/>
        <w:jc w:val="center"/>
        <w:rPr>
          <w:rFonts w:ascii="Times New Roman" w:eastAsia="Times New Roman" w:hAnsi="Times New Roman" w:cs="Times New Roman"/>
          <w:b/>
          <w:sz w:val="28"/>
          <w:szCs w:val="28"/>
          <w:u w:val="single"/>
          <w:lang w:eastAsia="uk-UA"/>
        </w:rPr>
      </w:pPr>
    </w:p>
    <w:p w:rsidR="000A5D3E" w:rsidRPr="008D5A53"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Об’єктом перевірки є суб'єкти господарювання, тобто виробник, його уповноважений представник, імпортер, розповсюджувач відповідної продукції.</w:t>
      </w:r>
    </w:p>
    <w:p w:rsidR="008E29F2" w:rsidRPr="008217E3"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Предметом перевірки є забезпечення відповідності конкретного переліку продукції, що ввозиться на митну територію України, встановленим вимогам до моменту її випуску у вільний обіг на митній території України.</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Органи ринкового нагляду проводять</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 xml:space="preserve">планові та позапланові перевірки </w:t>
      </w:r>
    </w:p>
    <w:p w:rsidR="008E29F2"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характеристик продукції.</w:t>
      </w:r>
    </w:p>
    <w:p w:rsidR="008E29F2"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Планові перевірки характеристик продукції проводяться у розповсюджувачів цієї продукції згідно із секторальними планами ринкового нагляду, а позапланові -</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у розповсюджувачів та виробників такої продукції за зверненнями споживачів (користувачів) відповідної продукції, а також органі</w:t>
      </w:r>
      <w:r>
        <w:rPr>
          <w:rFonts w:ascii="Times New Roman" w:eastAsia="Times New Roman" w:hAnsi="Times New Roman" w:cs="Times New Roman"/>
          <w:sz w:val="28"/>
          <w:szCs w:val="28"/>
          <w:lang w:eastAsia="uk-UA"/>
        </w:rPr>
        <w:t xml:space="preserve">в виконавчої влади, виконавчих </w:t>
      </w:r>
      <w:r w:rsidRPr="008D5A53">
        <w:rPr>
          <w:rFonts w:ascii="Times New Roman" w:eastAsia="Times New Roman" w:hAnsi="Times New Roman" w:cs="Times New Roman"/>
          <w:sz w:val="28"/>
          <w:szCs w:val="28"/>
          <w:lang w:eastAsia="uk-UA"/>
        </w:rPr>
        <w:t xml:space="preserve">органів місцевих рад, правоохоронних органів, громадських організацій споживачів (об'єднань споживачів), у яких міститься інформація про розповсюдження продукції, що завдала шкоди суспільним інтересам чи має недоліки, що можуть завдати такої шкоди, і відсутня інформація, за якою виробника такої продукції може бути ідентифіковано, але міститься інформація, за якою може бути встановлено розповсюджувача, у якого було придбано (виявлено) таку продукцію та окремо у виробників, у разі одержання за допомогою системи оперативного взаємного сповіщення про продукцію, що становить серйозний ризик, або в інший спосіб від </w:t>
      </w:r>
      <w:r w:rsidRPr="008D5A53">
        <w:rPr>
          <w:rFonts w:ascii="Times New Roman" w:eastAsia="Times New Roman" w:hAnsi="Times New Roman" w:cs="Times New Roman"/>
          <w:sz w:val="28"/>
          <w:szCs w:val="28"/>
          <w:lang w:eastAsia="uk-UA"/>
        </w:rPr>
        <w:lastRenderedPageBreak/>
        <w:t xml:space="preserve">уповноважених органів інших держав інформації про продукцію, що становить серйозний ризик, якщо її виробник ідентифікований та є </w:t>
      </w:r>
      <w:r>
        <w:rPr>
          <w:rFonts w:ascii="Times New Roman" w:eastAsia="Times New Roman" w:hAnsi="Times New Roman" w:cs="Times New Roman"/>
          <w:sz w:val="28"/>
          <w:szCs w:val="28"/>
          <w:lang w:eastAsia="uk-UA"/>
        </w:rPr>
        <w:t>резидентом України.</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Перевірка характеристик продукції може бути невиїзною (за місцезнаходженням органу ринкового нагляду) або виїзною. У разі потреби органи ринкового нагляду для перевірки</w:t>
      </w:r>
      <w:r>
        <w:rPr>
          <w:rFonts w:ascii="Times New Roman" w:eastAsia="Times New Roman" w:hAnsi="Times New Roman" w:cs="Times New Roman"/>
          <w:sz w:val="28"/>
          <w:szCs w:val="28"/>
          <w:lang w:eastAsia="uk-UA"/>
        </w:rPr>
        <w:t xml:space="preserve"> характеристик продукції можуть </w:t>
      </w:r>
      <w:r w:rsidRPr="008D5A53">
        <w:rPr>
          <w:rFonts w:ascii="Times New Roman" w:eastAsia="Times New Roman" w:hAnsi="Times New Roman" w:cs="Times New Roman"/>
          <w:sz w:val="28"/>
          <w:szCs w:val="28"/>
          <w:lang w:eastAsia="uk-UA"/>
        </w:rPr>
        <w:t>поєднувати невиїзні та виїзні перевірки.</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Виїзні перевірки характеристик продукції проводяться:</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у торговельних та складських приміщеннях суб'єктів господарювання;</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у місцях використання продукції під</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час її монтажу та/або введення в експлуатацію (якщо відповідність продукції деяким встановленим вимогам може бути оцінена лише під час таких дій);</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за місцем проведення ярмарку, виставки, показу або демонстрації продукції в інший спосіб;</w:t>
      </w:r>
    </w:p>
    <w:p w:rsidR="008E29F2"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 xml:space="preserve">у місцях зберігання під митним контролем продукції, митне оформлення якої </w:t>
      </w:r>
    </w:p>
    <w:p w:rsidR="008E29F2"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призупинено за результатами контролю продукції.</w:t>
      </w:r>
    </w:p>
    <w:p w:rsidR="003871F4" w:rsidRPr="008D5A53" w:rsidRDefault="003871F4" w:rsidP="006F19B6">
      <w:pPr>
        <w:spacing w:after="0" w:line="240" w:lineRule="auto"/>
        <w:ind w:firstLine="567"/>
        <w:jc w:val="both"/>
        <w:rPr>
          <w:rFonts w:ascii="Times New Roman" w:eastAsia="Times New Roman" w:hAnsi="Times New Roman" w:cs="Times New Roman"/>
          <w:sz w:val="28"/>
          <w:szCs w:val="28"/>
          <w:lang w:eastAsia="uk-UA"/>
        </w:rPr>
      </w:pPr>
    </w:p>
    <w:p w:rsidR="008E29F2" w:rsidRPr="003871F4" w:rsidRDefault="008E29F2" w:rsidP="006F19B6">
      <w:pPr>
        <w:spacing w:after="0" w:line="240" w:lineRule="auto"/>
        <w:ind w:firstLine="567"/>
        <w:jc w:val="center"/>
        <w:rPr>
          <w:rFonts w:ascii="Times New Roman" w:eastAsia="Times New Roman" w:hAnsi="Times New Roman" w:cs="Times New Roman"/>
          <w:b/>
          <w:sz w:val="36"/>
          <w:szCs w:val="36"/>
          <w:u w:val="single"/>
          <w:lang w:eastAsia="uk-UA"/>
        </w:rPr>
      </w:pPr>
      <w:r w:rsidRPr="003871F4">
        <w:rPr>
          <w:rFonts w:ascii="Times New Roman" w:eastAsia="Times New Roman" w:hAnsi="Times New Roman" w:cs="Times New Roman"/>
          <w:b/>
          <w:sz w:val="36"/>
          <w:szCs w:val="36"/>
          <w:u w:val="single"/>
          <w:lang w:eastAsia="uk-UA"/>
        </w:rPr>
        <w:t>Строки проведення перевірок</w:t>
      </w:r>
    </w:p>
    <w:p w:rsidR="003871F4" w:rsidRPr="008D5A53" w:rsidRDefault="003871F4" w:rsidP="006F19B6">
      <w:pPr>
        <w:spacing w:after="0" w:line="240" w:lineRule="auto"/>
        <w:ind w:firstLine="567"/>
        <w:jc w:val="center"/>
        <w:rPr>
          <w:rFonts w:ascii="Times New Roman" w:eastAsia="Times New Roman" w:hAnsi="Times New Roman" w:cs="Times New Roman"/>
          <w:b/>
          <w:sz w:val="28"/>
          <w:szCs w:val="28"/>
          <w:u w:val="single"/>
          <w:lang w:eastAsia="uk-UA"/>
        </w:rPr>
      </w:pPr>
    </w:p>
    <w:p w:rsidR="008E29F2"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Строк проведення виїзної перевірки характеристик продукції не може перевищувати у розповсюджувача цієї продукції двох</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робочих днів, у виробника такої продукції -</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трьох робочих днів. У разі проведення експертизи (випробування) зразків продукції, відібран</w:t>
      </w:r>
      <w:r>
        <w:rPr>
          <w:rFonts w:ascii="Times New Roman" w:eastAsia="Times New Roman" w:hAnsi="Times New Roman" w:cs="Times New Roman"/>
          <w:sz w:val="28"/>
          <w:szCs w:val="28"/>
          <w:lang w:eastAsia="uk-UA"/>
        </w:rPr>
        <w:t xml:space="preserve">их під час перевірки, на час її </w:t>
      </w:r>
      <w:r w:rsidRPr="008D5A53">
        <w:rPr>
          <w:rFonts w:ascii="Times New Roman" w:eastAsia="Times New Roman" w:hAnsi="Times New Roman" w:cs="Times New Roman"/>
          <w:sz w:val="28"/>
          <w:szCs w:val="28"/>
          <w:lang w:eastAsia="uk-UA"/>
        </w:rPr>
        <w:t>проведення перебіг строку проведення виїзної перевірки характеристик продукції призупиняється. Продовження строку проведення виїзної перевірки не допускається.</w:t>
      </w:r>
    </w:p>
    <w:p w:rsidR="003871F4" w:rsidRDefault="003871F4" w:rsidP="006F19B6">
      <w:pPr>
        <w:spacing w:after="0" w:line="240" w:lineRule="auto"/>
        <w:ind w:firstLine="567"/>
        <w:jc w:val="both"/>
        <w:rPr>
          <w:rFonts w:ascii="Times New Roman" w:eastAsia="Times New Roman" w:hAnsi="Times New Roman" w:cs="Times New Roman"/>
          <w:sz w:val="28"/>
          <w:szCs w:val="28"/>
          <w:lang w:eastAsia="uk-UA"/>
        </w:rPr>
      </w:pPr>
    </w:p>
    <w:p w:rsidR="008E29F2" w:rsidRPr="003871F4" w:rsidRDefault="008E29F2" w:rsidP="006F19B6">
      <w:pPr>
        <w:spacing w:after="0" w:line="240" w:lineRule="auto"/>
        <w:ind w:firstLine="567"/>
        <w:jc w:val="center"/>
        <w:rPr>
          <w:rFonts w:ascii="Times New Roman" w:eastAsia="Times New Roman" w:hAnsi="Times New Roman" w:cs="Times New Roman"/>
          <w:b/>
          <w:sz w:val="36"/>
          <w:szCs w:val="36"/>
          <w:u w:val="single"/>
          <w:lang w:eastAsia="uk-UA"/>
        </w:rPr>
      </w:pPr>
      <w:r w:rsidRPr="003871F4">
        <w:rPr>
          <w:rFonts w:ascii="Times New Roman" w:eastAsia="Times New Roman" w:hAnsi="Times New Roman" w:cs="Times New Roman"/>
          <w:b/>
          <w:sz w:val="36"/>
          <w:szCs w:val="36"/>
          <w:u w:val="single"/>
          <w:lang w:eastAsia="uk-UA"/>
        </w:rPr>
        <w:t>Порядок здійснення перевірок</w:t>
      </w:r>
    </w:p>
    <w:p w:rsidR="003871F4" w:rsidRPr="008D5A53" w:rsidRDefault="003871F4" w:rsidP="006F19B6">
      <w:pPr>
        <w:spacing w:after="0" w:line="240" w:lineRule="auto"/>
        <w:ind w:firstLine="567"/>
        <w:jc w:val="center"/>
        <w:rPr>
          <w:rFonts w:ascii="Times New Roman" w:eastAsia="Times New Roman" w:hAnsi="Times New Roman" w:cs="Times New Roman"/>
          <w:b/>
          <w:sz w:val="28"/>
          <w:szCs w:val="28"/>
          <w:u w:val="single"/>
          <w:lang w:eastAsia="uk-UA"/>
        </w:rPr>
      </w:pPr>
    </w:p>
    <w:p w:rsidR="008D5A53"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Перевірки характеристик продукції проводяться на підст</w:t>
      </w:r>
      <w:r w:rsidR="00370713">
        <w:rPr>
          <w:rFonts w:ascii="Times New Roman" w:eastAsia="Times New Roman" w:hAnsi="Times New Roman" w:cs="Times New Roman"/>
          <w:sz w:val="28"/>
          <w:szCs w:val="28"/>
          <w:lang w:eastAsia="uk-UA"/>
        </w:rPr>
        <w:t xml:space="preserve">аві наказів </w:t>
      </w:r>
      <w:r w:rsidRPr="008D5A53">
        <w:rPr>
          <w:rFonts w:ascii="Times New Roman" w:eastAsia="Times New Roman" w:hAnsi="Times New Roman" w:cs="Times New Roman"/>
          <w:sz w:val="28"/>
          <w:szCs w:val="28"/>
          <w:lang w:eastAsia="uk-UA"/>
        </w:rPr>
        <w:t>органів</w:t>
      </w:r>
      <w:r w:rsidR="000A5D3E">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ринкового нагляду та посвідчень (напра</w:t>
      </w:r>
      <w:r>
        <w:rPr>
          <w:rFonts w:ascii="Times New Roman" w:eastAsia="Times New Roman" w:hAnsi="Times New Roman" w:cs="Times New Roman"/>
          <w:sz w:val="28"/>
          <w:szCs w:val="28"/>
          <w:lang w:eastAsia="uk-UA"/>
        </w:rPr>
        <w:t>в</w:t>
      </w:r>
      <w:r w:rsidR="000A5D3E">
        <w:rPr>
          <w:rFonts w:ascii="Times New Roman" w:eastAsia="Times New Roman" w:hAnsi="Times New Roman" w:cs="Times New Roman"/>
          <w:sz w:val="28"/>
          <w:szCs w:val="28"/>
          <w:lang w:eastAsia="uk-UA"/>
        </w:rPr>
        <w:t>лень) на проведення перевірки.</w:t>
      </w:r>
      <w:r w:rsidR="008D5A53" w:rsidRPr="008D5A53">
        <w:rPr>
          <w:rFonts w:ascii="Times New Roman" w:eastAsia="Times New Roman" w:hAnsi="Times New Roman" w:cs="Times New Roman"/>
          <w:sz w:val="24"/>
          <w:szCs w:val="24"/>
          <w:lang w:eastAsia="uk-UA"/>
        </w:rPr>
        <w:fldChar w:fldCharType="begin"/>
      </w:r>
      <w:r w:rsidR="008D5A53" w:rsidRPr="008D5A53">
        <w:rPr>
          <w:rFonts w:ascii="Times New Roman" w:eastAsia="Times New Roman" w:hAnsi="Times New Roman" w:cs="Times New Roman"/>
          <w:sz w:val="24"/>
          <w:szCs w:val="24"/>
          <w:lang w:eastAsia="uk-UA"/>
        </w:rPr>
        <w:instrText xml:space="preserve"> HYPERLINK "http://zt-dpss.gov.ua/wp-content/uploads/rinkov_nagl.pdf" \l "page=3" \o "Страница 3" </w:instrText>
      </w:r>
      <w:r w:rsidR="008D5A53" w:rsidRPr="008D5A53">
        <w:rPr>
          <w:rFonts w:ascii="Times New Roman" w:eastAsia="Times New Roman" w:hAnsi="Times New Roman" w:cs="Times New Roman"/>
          <w:sz w:val="24"/>
          <w:szCs w:val="24"/>
          <w:lang w:eastAsia="uk-UA"/>
        </w:rPr>
        <w:fldChar w:fldCharType="separate"/>
      </w:r>
    </w:p>
    <w:p w:rsidR="008E29F2" w:rsidRDefault="008D5A53"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4"/>
          <w:szCs w:val="24"/>
          <w:lang w:eastAsia="uk-UA"/>
        </w:rPr>
        <w:fldChar w:fldCharType="end"/>
      </w:r>
      <w:r w:rsidR="008E29F2" w:rsidRPr="008D5A53">
        <w:rPr>
          <w:rFonts w:ascii="Times New Roman" w:eastAsia="Times New Roman" w:hAnsi="Times New Roman" w:cs="Times New Roman"/>
          <w:sz w:val="28"/>
          <w:szCs w:val="28"/>
          <w:lang w:eastAsia="uk-UA"/>
        </w:rPr>
        <w:t>Об’єктом перевірки є суб'єкти господарювання, тобто виробник, його уповноважений представник, імпортер, розповсюджувач відповідної продукції.</w:t>
      </w:r>
    </w:p>
    <w:p w:rsidR="008D5A53" w:rsidRPr="008D5A53" w:rsidRDefault="008E29F2"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8"/>
          <w:szCs w:val="28"/>
          <w:lang w:eastAsia="uk-UA"/>
        </w:rPr>
        <w:t>Ринковий нагляд,</w:t>
      </w:r>
      <w:r>
        <w:rPr>
          <w:rFonts w:ascii="Times New Roman" w:eastAsia="Times New Roman" w:hAnsi="Times New Roman" w:cs="Times New Roman"/>
          <w:sz w:val="28"/>
          <w:szCs w:val="28"/>
          <w:lang w:eastAsia="uk-UA"/>
        </w:rPr>
        <w:t xml:space="preserve"> </w:t>
      </w:r>
      <w:r w:rsidRPr="008D5A53">
        <w:rPr>
          <w:rFonts w:ascii="Times New Roman" w:eastAsia="Times New Roman" w:hAnsi="Times New Roman" w:cs="Times New Roman"/>
          <w:sz w:val="28"/>
          <w:szCs w:val="28"/>
          <w:lang w:eastAsia="uk-UA"/>
        </w:rPr>
        <w:t>здійснюється відповідно д</w:t>
      </w:r>
      <w:r>
        <w:rPr>
          <w:rFonts w:ascii="Times New Roman" w:eastAsia="Times New Roman" w:hAnsi="Times New Roman" w:cs="Times New Roman"/>
          <w:sz w:val="28"/>
          <w:szCs w:val="28"/>
          <w:lang w:eastAsia="uk-UA"/>
        </w:rPr>
        <w:t>о секторальних планів ринкового</w:t>
      </w:r>
      <w:r w:rsidRPr="008D5A53">
        <w:rPr>
          <w:rFonts w:ascii="Times New Roman" w:eastAsia="Times New Roman" w:hAnsi="Times New Roman" w:cs="Times New Roman"/>
          <w:sz w:val="28"/>
          <w:szCs w:val="28"/>
          <w:lang w:eastAsia="uk-UA"/>
        </w:rPr>
        <w:t>, які щорічно до 1 грудня затверджуються органами ринкового нагляду відповідно до сфер їх відповідальності. Секторальний план ринкового нагляду охоплює види продукції відповідно до сфер відповідальності органів ринкового нагляду та визначає належність цих видів продукції до певного ступеня ризику. Секторальні плани ринкового нагляду та зміни до них не пізніше трьох робочих днів з дня їх затвердження оприлюднюються шляхом опублікування у друкованому засобі масової інформації відпов</w:t>
      </w:r>
      <w:r>
        <w:rPr>
          <w:rFonts w:ascii="Times New Roman" w:eastAsia="Times New Roman" w:hAnsi="Times New Roman" w:cs="Times New Roman"/>
          <w:sz w:val="28"/>
          <w:szCs w:val="28"/>
          <w:lang w:eastAsia="uk-UA"/>
        </w:rPr>
        <w:t xml:space="preserve">ідного органу ринкового нагляду </w:t>
      </w:r>
      <w:r w:rsidRPr="008D5A53">
        <w:rPr>
          <w:rFonts w:ascii="Times New Roman" w:eastAsia="Times New Roman" w:hAnsi="Times New Roman" w:cs="Times New Roman"/>
          <w:sz w:val="28"/>
          <w:szCs w:val="28"/>
          <w:lang w:eastAsia="uk-UA"/>
        </w:rPr>
        <w:t>та шляхом розміщення на офіційному веб-сайті відповідного органу ринкового нагляду.</w:t>
      </w:r>
      <w:r w:rsidR="008D5A53" w:rsidRPr="008D5A53">
        <w:rPr>
          <w:rFonts w:ascii="Times New Roman" w:eastAsia="Times New Roman" w:hAnsi="Times New Roman" w:cs="Times New Roman"/>
          <w:sz w:val="24"/>
          <w:szCs w:val="24"/>
          <w:lang w:eastAsia="uk-UA"/>
        </w:rPr>
        <w:fldChar w:fldCharType="begin"/>
      </w:r>
      <w:r w:rsidR="008D5A53" w:rsidRPr="008D5A53">
        <w:rPr>
          <w:rFonts w:ascii="Times New Roman" w:eastAsia="Times New Roman" w:hAnsi="Times New Roman" w:cs="Times New Roman"/>
          <w:sz w:val="24"/>
          <w:szCs w:val="24"/>
          <w:lang w:eastAsia="uk-UA"/>
        </w:rPr>
        <w:instrText xml:space="preserve"> HYPERLINK "http://zt-dpss.gov.ua/wp-content/uploads/rinkov_nagl.pdf" \l "page=4" \o "Страница 4" </w:instrText>
      </w:r>
      <w:r w:rsidR="008D5A53" w:rsidRPr="008D5A53">
        <w:rPr>
          <w:rFonts w:ascii="Times New Roman" w:eastAsia="Times New Roman" w:hAnsi="Times New Roman" w:cs="Times New Roman"/>
          <w:sz w:val="24"/>
          <w:szCs w:val="24"/>
          <w:lang w:eastAsia="uk-UA"/>
        </w:rPr>
        <w:fldChar w:fldCharType="separate"/>
      </w:r>
    </w:p>
    <w:p w:rsidR="000A5D3E" w:rsidRPr="003871F4" w:rsidRDefault="008D5A53" w:rsidP="006F19B6">
      <w:pPr>
        <w:spacing w:after="0" w:line="240" w:lineRule="auto"/>
        <w:ind w:firstLine="567"/>
        <w:jc w:val="both"/>
        <w:rPr>
          <w:rFonts w:ascii="Times New Roman" w:eastAsia="Times New Roman" w:hAnsi="Times New Roman" w:cs="Times New Roman"/>
          <w:sz w:val="28"/>
          <w:szCs w:val="28"/>
          <w:lang w:eastAsia="uk-UA"/>
        </w:rPr>
      </w:pPr>
      <w:r w:rsidRPr="008D5A53">
        <w:rPr>
          <w:rFonts w:ascii="Times New Roman" w:eastAsia="Times New Roman" w:hAnsi="Times New Roman" w:cs="Times New Roman"/>
          <w:sz w:val="24"/>
          <w:szCs w:val="24"/>
          <w:lang w:eastAsia="uk-UA"/>
        </w:rPr>
        <w:fldChar w:fldCharType="end"/>
      </w:r>
      <w:r w:rsidR="000A5D3E" w:rsidRPr="003871F4">
        <w:rPr>
          <w:rFonts w:ascii="Times New Roman" w:eastAsia="Times New Roman" w:hAnsi="Times New Roman" w:cs="Times New Roman"/>
          <w:sz w:val="28"/>
          <w:szCs w:val="28"/>
          <w:lang w:eastAsia="uk-UA"/>
        </w:rPr>
        <w:t>Посадові особи, які здійснюють ринковий нагляд та контроль продукції, мають право:</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 проводити документальні перевірки та обстеження зразків продукції, відбирати зразки продукції і забезпечувати проведення їх експертизи (випробування);</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lastRenderedPageBreak/>
        <w:t>- безперешкодно відвідувати, за умови пред'явлення службового посвідчення та посвідчення (направлення) на проведення перевірки, торговельні та складські приміщення суб'єктів господарювання тощо у будь-який час протягом часу роботи об'єкта;</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 вимагати від суб'єктів господарювання надання документів і матеріалів, необхідних для здійснення ринкового нагляду, одержувати копії таких документів і матеріалів (у разі якщо оригінали таких документів і матеріалів складені іншою мовою, ніж мова діловодства та документації державних органів, на вимогу органів ринкового нагляду суб'єкти господарювання зобов'язані за власний рахунок забезпечити їх переклад мовою діловодства та документації державних органів в обсязі, необхідному для здійснення ринкового нагляду);</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 вимагати від посадових осіб суб'єктів господарювання та фізичних осіб - підприємців надання у погоджений з ними строк усних чи письмових пояснень з питань, що виникають під час проведення перевірок і вжиття обмежувальних (корегувальних) заходів;</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 складати акти перевірок та застосовувати в установленому законом порядку штрафні санкції до</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суб'єктів господарювання;</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370713"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складати на основі актів перевіро</w:t>
      </w:r>
      <w:r w:rsidR="00A00C1C" w:rsidRPr="003871F4">
        <w:rPr>
          <w:rFonts w:ascii="Times New Roman" w:eastAsia="Times New Roman" w:hAnsi="Times New Roman" w:cs="Times New Roman"/>
          <w:sz w:val="28"/>
          <w:szCs w:val="28"/>
          <w:lang w:eastAsia="uk-UA"/>
        </w:rPr>
        <w:t xml:space="preserve">к протоколи про адміністративні </w:t>
      </w:r>
      <w:r w:rsidRPr="003871F4">
        <w:rPr>
          <w:rFonts w:ascii="Times New Roman" w:eastAsia="Times New Roman" w:hAnsi="Times New Roman" w:cs="Times New Roman"/>
          <w:sz w:val="28"/>
          <w:szCs w:val="28"/>
          <w:lang w:eastAsia="uk-UA"/>
        </w:rPr>
        <w:t>правопорушення у сфері здійснення ринкового нагляду та розглядати справи про відповідні адміністративні правопорушення;</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залучати у разі потреби в установленому порядку до здійснення ринкового нагляду працівників наукових установ та фахівців;</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вимагати від посадових осіб суб'єктів господарювання та фізичних осіб -</w:t>
      </w:r>
    </w:p>
    <w:p w:rsidR="000A5D3E" w:rsidRPr="003871F4" w:rsidRDefault="000A5D3E" w:rsidP="00975F6E">
      <w:pPr>
        <w:spacing w:after="0" w:line="240" w:lineRule="auto"/>
        <w:jc w:val="both"/>
        <w:rPr>
          <w:rFonts w:ascii="Times New Roman" w:eastAsia="Times New Roman" w:hAnsi="Times New Roman" w:cs="Times New Roman"/>
          <w:sz w:val="28"/>
          <w:szCs w:val="28"/>
          <w:lang w:eastAsia="uk-UA"/>
        </w:rPr>
      </w:pPr>
      <w:bookmarkStart w:id="0" w:name="_GoBack"/>
      <w:bookmarkEnd w:id="0"/>
      <w:r w:rsidRPr="003871F4">
        <w:rPr>
          <w:rFonts w:ascii="Times New Roman" w:eastAsia="Times New Roman" w:hAnsi="Times New Roman" w:cs="Times New Roman"/>
          <w:sz w:val="28"/>
          <w:szCs w:val="28"/>
          <w:lang w:eastAsia="uk-UA"/>
        </w:rPr>
        <w:t>підприємців припинення дій, які перешкоджають здійсненню заходів ринкового нагляду, а в разі їх відмови від припинення таких дій</w:t>
      </w:r>
      <w:r w:rsidR="00A00C1C" w:rsidRPr="003871F4">
        <w:rPr>
          <w:rFonts w:ascii="Times New Roman" w:eastAsia="Times New Roman" w:hAnsi="Times New Roman" w:cs="Times New Roman"/>
          <w:sz w:val="28"/>
          <w:szCs w:val="28"/>
          <w:lang w:eastAsia="uk-UA"/>
        </w:rPr>
        <w:t>;</w:t>
      </w:r>
      <w:r w:rsidRPr="003871F4">
        <w:rPr>
          <w:rFonts w:ascii="Times New Roman" w:eastAsia="Times New Roman" w:hAnsi="Times New Roman" w:cs="Times New Roman"/>
          <w:sz w:val="28"/>
          <w:szCs w:val="28"/>
          <w:lang w:eastAsia="uk-UA"/>
        </w:rPr>
        <w:t xml:space="preserve"> </w:t>
      </w:r>
    </w:p>
    <w:p w:rsidR="00A00C1C"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звертатися до органів внутрішніх справ за допомогою у здійсненні законної діяльності з ринкового нагляду.</w:t>
      </w:r>
    </w:p>
    <w:p w:rsidR="003871F4" w:rsidRDefault="003871F4" w:rsidP="006F19B6">
      <w:pPr>
        <w:spacing w:after="0" w:line="240" w:lineRule="auto"/>
        <w:ind w:firstLine="567"/>
        <w:jc w:val="both"/>
        <w:rPr>
          <w:rFonts w:ascii="Times New Roman" w:eastAsia="Times New Roman" w:hAnsi="Times New Roman" w:cs="Times New Roman"/>
          <w:sz w:val="30"/>
          <w:szCs w:val="30"/>
          <w:lang w:eastAsia="uk-UA"/>
        </w:rPr>
      </w:pPr>
    </w:p>
    <w:p w:rsidR="000A5D3E" w:rsidRPr="003871F4" w:rsidRDefault="000A5D3E" w:rsidP="006F19B6">
      <w:pPr>
        <w:spacing w:after="0" w:line="240" w:lineRule="auto"/>
        <w:ind w:firstLine="567"/>
        <w:jc w:val="center"/>
        <w:rPr>
          <w:rFonts w:ascii="Times New Roman" w:eastAsia="Times New Roman" w:hAnsi="Times New Roman" w:cs="Times New Roman"/>
          <w:b/>
          <w:sz w:val="36"/>
          <w:szCs w:val="36"/>
          <w:u w:val="single"/>
          <w:lang w:eastAsia="uk-UA"/>
        </w:rPr>
      </w:pPr>
      <w:r w:rsidRPr="003871F4">
        <w:rPr>
          <w:rFonts w:ascii="Times New Roman" w:eastAsia="Times New Roman" w:hAnsi="Times New Roman" w:cs="Times New Roman"/>
          <w:b/>
          <w:sz w:val="36"/>
          <w:szCs w:val="36"/>
          <w:u w:val="single"/>
          <w:lang w:eastAsia="uk-UA"/>
        </w:rPr>
        <w:t>Результат перевірок та порядок його оскарження</w:t>
      </w:r>
    </w:p>
    <w:p w:rsidR="003871F4" w:rsidRPr="008D5A53" w:rsidRDefault="003871F4" w:rsidP="006F19B6">
      <w:pPr>
        <w:spacing w:after="0" w:line="240" w:lineRule="auto"/>
        <w:ind w:firstLine="567"/>
        <w:jc w:val="center"/>
        <w:rPr>
          <w:rFonts w:ascii="Times New Roman" w:eastAsia="Times New Roman" w:hAnsi="Times New Roman" w:cs="Times New Roman"/>
          <w:b/>
          <w:sz w:val="30"/>
          <w:szCs w:val="30"/>
          <w:u w:val="single"/>
          <w:lang w:eastAsia="uk-UA"/>
        </w:rPr>
      </w:pP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Результатом</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 xml:space="preserve">перевірки може бути застосування заходу ринкового нагляду, а саме: </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обмеження надання продукції на ринку;</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заборона</w:t>
      </w:r>
      <w:r w:rsidRPr="003871F4">
        <w:rPr>
          <w:rFonts w:ascii="Times New Roman" w:eastAsia="Times New Roman" w:hAnsi="Times New Roman" w:cs="Times New Roman"/>
          <w:sz w:val="28"/>
          <w:szCs w:val="28"/>
          <w:lang w:eastAsia="uk-UA"/>
        </w:rPr>
        <w:t xml:space="preserve"> надання продукції на ринку;</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вилучення продукції з обігу;</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відкликання продукції;</w:t>
      </w:r>
    </w:p>
    <w:p w:rsidR="000A5D3E"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контроль</w:t>
      </w:r>
      <w:r w:rsidRPr="003871F4">
        <w:rPr>
          <w:rFonts w:ascii="Times New Roman" w:eastAsia="Times New Roman" w:hAnsi="Times New Roman" w:cs="Times New Roman"/>
          <w:sz w:val="28"/>
          <w:szCs w:val="28"/>
          <w:lang w:eastAsia="uk-UA"/>
        </w:rPr>
        <w:t xml:space="preserve"> стану виконання рішень про вжиття обмежувальних (корегувальних) заходів;</w:t>
      </w:r>
    </w:p>
    <w:p w:rsidR="008D5A53" w:rsidRPr="003871F4" w:rsidRDefault="000A5D3E" w:rsidP="006F19B6">
      <w:pPr>
        <w:spacing w:after="0" w:line="240" w:lineRule="auto"/>
        <w:ind w:firstLine="567"/>
        <w:jc w:val="both"/>
        <w:rPr>
          <w:rFonts w:ascii="Times New Roman" w:eastAsia="Times New Roman" w:hAnsi="Times New Roman" w:cs="Times New Roman"/>
          <w:sz w:val="28"/>
          <w:szCs w:val="28"/>
          <w:lang w:eastAsia="uk-UA"/>
        </w:rPr>
      </w:pPr>
      <w:r w:rsidRPr="003871F4">
        <w:rPr>
          <w:rFonts w:ascii="Times New Roman" w:eastAsia="Times New Roman" w:hAnsi="Times New Roman" w:cs="Times New Roman"/>
          <w:sz w:val="28"/>
          <w:szCs w:val="28"/>
          <w:lang w:eastAsia="uk-UA"/>
        </w:rPr>
        <w:t>-</w:t>
      </w:r>
      <w:r w:rsidR="00A00C1C" w:rsidRPr="003871F4">
        <w:rPr>
          <w:rFonts w:ascii="Times New Roman" w:eastAsia="Times New Roman" w:hAnsi="Times New Roman" w:cs="Times New Roman"/>
          <w:sz w:val="28"/>
          <w:szCs w:val="28"/>
          <w:lang w:eastAsia="uk-UA"/>
        </w:rPr>
        <w:t xml:space="preserve"> </w:t>
      </w:r>
      <w:r w:rsidRPr="003871F4">
        <w:rPr>
          <w:rFonts w:ascii="Times New Roman" w:eastAsia="Times New Roman" w:hAnsi="Times New Roman" w:cs="Times New Roman"/>
          <w:sz w:val="28"/>
          <w:szCs w:val="28"/>
          <w:lang w:eastAsia="uk-UA"/>
        </w:rPr>
        <w:t>попередження органами ринкового нагляду споживачів (користувачів) про виявлену цими органами небезпеку, що становить продукція.</w:t>
      </w:r>
    </w:p>
    <w:p w:rsidR="00342AC4" w:rsidRPr="008D5A53" w:rsidRDefault="00342AC4" w:rsidP="00342AC4">
      <w:pPr>
        <w:spacing w:after="0" w:line="240" w:lineRule="auto"/>
        <w:jc w:val="both"/>
        <w:rPr>
          <w:rFonts w:ascii="Times New Roman" w:eastAsia="Times New Roman" w:hAnsi="Times New Roman" w:cs="Times New Roman"/>
          <w:sz w:val="30"/>
          <w:szCs w:val="30"/>
          <w:lang w:eastAsia="uk-UA"/>
        </w:rPr>
      </w:pPr>
    </w:p>
    <w:p w:rsidR="000958E1" w:rsidRDefault="000958E1" w:rsidP="00370713">
      <w:pPr>
        <w:spacing w:after="0"/>
        <w:jc w:val="center"/>
        <w:rPr>
          <w:rFonts w:ascii="Times New Roman" w:hAnsi="Times New Roman" w:cs="Times New Roman"/>
          <w:b/>
          <w:sz w:val="36"/>
          <w:szCs w:val="36"/>
          <w:u w:val="single"/>
        </w:rPr>
      </w:pPr>
    </w:p>
    <w:p w:rsidR="00C13836" w:rsidRPr="004A5C9A" w:rsidRDefault="00C13836" w:rsidP="00370713">
      <w:pPr>
        <w:spacing w:after="0"/>
        <w:jc w:val="center"/>
        <w:rPr>
          <w:rFonts w:ascii="Times New Roman" w:hAnsi="Times New Roman" w:cs="Times New Roman"/>
          <w:b/>
          <w:sz w:val="36"/>
          <w:szCs w:val="36"/>
          <w:u w:val="single"/>
        </w:rPr>
      </w:pPr>
      <w:r w:rsidRPr="004A5C9A">
        <w:rPr>
          <w:rFonts w:ascii="Times New Roman" w:hAnsi="Times New Roman" w:cs="Times New Roman"/>
          <w:b/>
          <w:sz w:val="36"/>
          <w:szCs w:val="36"/>
          <w:u w:val="single"/>
        </w:rPr>
        <w:t>Відповідальність суб’єктів господарювання</w:t>
      </w:r>
    </w:p>
    <w:p w:rsidR="00C13836" w:rsidRDefault="000958E1" w:rsidP="00370713">
      <w:pPr>
        <w:spacing w:after="0"/>
        <w:jc w:val="center"/>
        <w:rPr>
          <w:rFonts w:ascii="Times New Roman" w:hAnsi="Times New Roman" w:cs="Times New Roman"/>
          <w:b/>
          <w:sz w:val="36"/>
          <w:szCs w:val="36"/>
        </w:rPr>
      </w:pPr>
      <w:r w:rsidRPr="000958E1">
        <w:rPr>
          <w:rFonts w:ascii="Times New Roman" w:hAnsi="Times New Roman" w:cs="Times New Roman"/>
          <w:b/>
          <w:sz w:val="36"/>
          <w:szCs w:val="36"/>
        </w:rPr>
        <w:t xml:space="preserve">       </w:t>
      </w:r>
      <w:r w:rsidR="00C13836" w:rsidRPr="004A5C9A">
        <w:rPr>
          <w:rFonts w:ascii="Times New Roman" w:hAnsi="Times New Roman" w:cs="Times New Roman"/>
          <w:b/>
          <w:sz w:val="36"/>
          <w:szCs w:val="36"/>
          <w:u w:val="single"/>
        </w:rPr>
        <w:t>згідно Закону України «Про державний ринковий нагляд і контроль за нехарчовою продукцією»</w:t>
      </w:r>
    </w:p>
    <w:p w:rsidR="003871F4" w:rsidRPr="003871F4" w:rsidRDefault="003871F4" w:rsidP="00370713">
      <w:pPr>
        <w:spacing w:after="0"/>
        <w:jc w:val="center"/>
        <w:rPr>
          <w:rFonts w:ascii="Times New Roman" w:hAnsi="Times New Roman" w:cs="Times New Roman"/>
          <w:b/>
          <w:sz w:val="36"/>
          <w:szCs w:val="36"/>
        </w:rPr>
      </w:pPr>
    </w:p>
    <w:tbl>
      <w:tblPr>
        <w:tblStyle w:val="a4"/>
        <w:tblW w:w="10335" w:type="dxa"/>
        <w:tblInd w:w="-252" w:type="dxa"/>
        <w:tblLayout w:type="fixed"/>
        <w:tblLook w:val="01E0" w:firstRow="1" w:lastRow="1" w:firstColumn="1" w:lastColumn="1" w:noHBand="0" w:noVBand="0"/>
      </w:tblPr>
      <w:tblGrid>
        <w:gridCol w:w="1287"/>
        <w:gridCol w:w="68"/>
        <w:gridCol w:w="6547"/>
        <w:gridCol w:w="1134"/>
        <w:gridCol w:w="1299"/>
      </w:tblGrid>
      <w:tr w:rsidR="00C13836" w:rsidTr="0068356A">
        <w:trPr>
          <w:cantSplit/>
          <w:trHeight w:val="288"/>
        </w:trPr>
        <w:tc>
          <w:tcPr>
            <w:tcW w:w="1287" w:type="dxa"/>
            <w:vMerge w:val="restart"/>
          </w:tcPr>
          <w:p w:rsidR="00C13836" w:rsidRPr="004A5C9A" w:rsidRDefault="00370713" w:rsidP="00370713">
            <w:pPr>
              <w:jc w:val="center"/>
              <w:rPr>
                <w:sz w:val="26"/>
                <w:szCs w:val="26"/>
              </w:rPr>
            </w:pPr>
            <w:r w:rsidRPr="004A5C9A">
              <w:rPr>
                <w:sz w:val="26"/>
                <w:szCs w:val="26"/>
              </w:rPr>
              <w:t>С</w:t>
            </w:r>
            <w:r w:rsidR="00C13836" w:rsidRPr="004A5C9A">
              <w:rPr>
                <w:sz w:val="26"/>
                <w:szCs w:val="26"/>
              </w:rPr>
              <w:t>таття</w:t>
            </w:r>
          </w:p>
        </w:tc>
        <w:tc>
          <w:tcPr>
            <w:tcW w:w="6615" w:type="dxa"/>
            <w:gridSpan w:val="2"/>
            <w:vMerge w:val="restart"/>
          </w:tcPr>
          <w:p w:rsidR="00C13836" w:rsidRPr="004A5C9A" w:rsidRDefault="00C13836" w:rsidP="00370713">
            <w:pPr>
              <w:jc w:val="center"/>
              <w:rPr>
                <w:sz w:val="26"/>
                <w:szCs w:val="26"/>
              </w:rPr>
            </w:pPr>
            <w:r w:rsidRPr="004A5C9A">
              <w:rPr>
                <w:sz w:val="26"/>
                <w:szCs w:val="26"/>
              </w:rPr>
              <w:t>Зміст порушених вимог нормативного акту з державного ринкового нагляду</w:t>
            </w:r>
          </w:p>
        </w:tc>
        <w:tc>
          <w:tcPr>
            <w:tcW w:w="2433" w:type="dxa"/>
            <w:gridSpan w:val="2"/>
          </w:tcPr>
          <w:p w:rsidR="00C13836" w:rsidRPr="00370713" w:rsidRDefault="00C13836" w:rsidP="00370713">
            <w:pPr>
              <w:rPr>
                <w:sz w:val="26"/>
                <w:szCs w:val="26"/>
              </w:rPr>
            </w:pPr>
            <w:r w:rsidRPr="00370713">
              <w:rPr>
                <w:sz w:val="26"/>
                <w:szCs w:val="26"/>
              </w:rPr>
              <w:t xml:space="preserve">Розмір штрафу </w:t>
            </w:r>
          </w:p>
        </w:tc>
      </w:tr>
      <w:tr w:rsidR="00C13836" w:rsidTr="0068356A">
        <w:trPr>
          <w:cantSplit/>
          <w:trHeight w:val="701"/>
        </w:trPr>
        <w:tc>
          <w:tcPr>
            <w:tcW w:w="1287" w:type="dxa"/>
            <w:vMerge/>
          </w:tcPr>
          <w:p w:rsidR="00C13836" w:rsidRPr="00F91E0D" w:rsidRDefault="00C13836" w:rsidP="00370713">
            <w:pPr>
              <w:jc w:val="center"/>
            </w:pPr>
          </w:p>
        </w:tc>
        <w:tc>
          <w:tcPr>
            <w:tcW w:w="6615" w:type="dxa"/>
            <w:gridSpan w:val="2"/>
            <w:vMerge/>
          </w:tcPr>
          <w:p w:rsidR="00C13836" w:rsidRPr="00F91E0D" w:rsidRDefault="00C13836" w:rsidP="00370713">
            <w:pPr>
              <w:jc w:val="center"/>
            </w:pPr>
          </w:p>
        </w:tc>
        <w:tc>
          <w:tcPr>
            <w:tcW w:w="1134" w:type="dxa"/>
          </w:tcPr>
          <w:p w:rsidR="00C13836" w:rsidRPr="00F91E0D" w:rsidRDefault="00FB2834" w:rsidP="00370713">
            <w:r>
              <w:t>н</w:t>
            </w:r>
            <w:r w:rsidR="00C13836" w:rsidRPr="00F91E0D">
              <w:t>еопод</w:t>
            </w:r>
            <w:r>
              <w:t xml:space="preserve">ат- </w:t>
            </w:r>
            <w:r w:rsidR="00C13836" w:rsidRPr="00F91E0D">
              <w:t>к</w:t>
            </w:r>
            <w:r w:rsidR="00C13836">
              <w:t>ован</w:t>
            </w:r>
            <w:r w:rsidR="0068356A">
              <w:t>ий</w:t>
            </w:r>
            <w:r>
              <w:t xml:space="preserve"> </w:t>
            </w:r>
            <w:r w:rsidR="00C13836" w:rsidRPr="00F91E0D">
              <w:t>мінімум</w:t>
            </w:r>
          </w:p>
        </w:tc>
        <w:tc>
          <w:tcPr>
            <w:tcW w:w="1299" w:type="dxa"/>
          </w:tcPr>
          <w:p w:rsidR="00C13836" w:rsidRPr="00F91E0D" w:rsidRDefault="00C13836" w:rsidP="00370713">
            <w:r w:rsidRPr="00F91E0D">
              <w:t>у гривнях</w:t>
            </w:r>
          </w:p>
        </w:tc>
      </w:tr>
      <w:tr w:rsidR="00C13836" w:rsidTr="0068356A">
        <w:trPr>
          <w:cantSplit/>
          <w:trHeight w:val="220"/>
        </w:trPr>
        <w:tc>
          <w:tcPr>
            <w:tcW w:w="1287" w:type="dxa"/>
          </w:tcPr>
          <w:p w:rsidR="00C13836" w:rsidRPr="00F91E0D" w:rsidRDefault="00C13836" w:rsidP="00370713">
            <w:pPr>
              <w:jc w:val="center"/>
            </w:pPr>
            <w:r>
              <w:rPr>
                <w:b/>
              </w:rPr>
              <w:t xml:space="preserve">Ст. 44 </w:t>
            </w:r>
          </w:p>
        </w:tc>
        <w:tc>
          <w:tcPr>
            <w:tcW w:w="9048" w:type="dxa"/>
            <w:gridSpan w:val="4"/>
          </w:tcPr>
          <w:p w:rsidR="00C13836" w:rsidRPr="00F91E0D" w:rsidRDefault="00C13836" w:rsidP="00370713">
            <w:r>
              <w:rPr>
                <w:b/>
                <w:sz w:val="28"/>
                <w:szCs w:val="28"/>
              </w:rPr>
              <w:t xml:space="preserve"> </w:t>
            </w:r>
            <w:r w:rsidRPr="000620CF">
              <w:rPr>
                <w:b/>
                <w:sz w:val="28"/>
                <w:szCs w:val="28"/>
              </w:rPr>
              <w:t>Відповідальність суб'єктів господарювання</w:t>
            </w:r>
          </w:p>
        </w:tc>
      </w:tr>
      <w:tr w:rsidR="00C13836" w:rsidTr="0068356A">
        <w:trPr>
          <w:cantSplit/>
          <w:trHeight w:val="663"/>
        </w:trPr>
        <w:tc>
          <w:tcPr>
            <w:tcW w:w="1287" w:type="dxa"/>
          </w:tcPr>
          <w:p w:rsidR="00C13836" w:rsidRDefault="00C13836" w:rsidP="00370713">
            <w:pPr>
              <w:rPr>
                <w:b/>
              </w:rPr>
            </w:pPr>
            <w:r>
              <w:rPr>
                <w:b/>
              </w:rPr>
              <w:t>частина 1.</w:t>
            </w:r>
          </w:p>
        </w:tc>
        <w:tc>
          <w:tcPr>
            <w:tcW w:w="9048" w:type="dxa"/>
            <w:gridSpan w:val="4"/>
          </w:tcPr>
          <w:p w:rsidR="00C13836" w:rsidRPr="00F91E0D" w:rsidRDefault="00C13836" w:rsidP="00370713">
            <w:r w:rsidRPr="000620CF">
              <w:rPr>
                <w:b/>
                <w:i/>
              </w:rPr>
              <w:t xml:space="preserve">Суб'єкти господарювання за порушення цього  Закону  несуть згідно   з   законами   України   </w:t>
            </w:r>
            <w:r w:rsidRPr="000620CF">
              <w:rPr>
                <w:b/>
                <w:i/>
                <w:sz w:val="28"/>
                <w:szCs w:val="28"/>
                <w:u w:val="single"/>
              </w:rPr>
              <w:t>цивільну</w:t>
            </w:r>
            <w:r w:rsidRPr="000620CF">
              <w:rPr>
                <w:b/>
                <w:i/>
                <w:sz w:val="28"/>
                <w:szCs w:val="28"/>
              </w:rPr>
              <w:t xml:space="preserve">,  </w:t>
            </w:r>
            <w:r w:rsidRPr="000620CF">
              <w:rPr>
                <w:b/>
                <w:i/>
                <w:sz w:val="28"/>
                <w:szCs w:val="28"/>
                <w:u w:val="single"/>
              </w:rPr>
              <w:t>адміністративну</w:t>
            </w:r>
            <w:r w:rsidRPr="000620CF">
              <w:rPr>
                <w:b/>
                <w:i/>
                <w:sz w:val="28"/>
                <w:szCs w:val="28"/>
              </w:rPr>
              <w:t xml:space="preserve">  або </w:t>
            </w:r>
            <w:r w:rsidRPr="000620CF">
              <w:rPr>
                <w:b/>
                <w:i/>
                <w:sz w:val="28"/>
                <w:szCs w:val="28"/>
                <w:u w:val="single"/>
              </w:rPr>
              <w:t>кримінальну</w:t>
            </w:r>
            <w:r w:rsidRPr="000620CF">
              <w:rPr>
                <w:b/>
                <w:i/>
                <w:sz w:val="28"/>
                <w:szCs w:val="28"/>
              </w:rPr>
              <w:t xml:space="preserve"> </w:t>
            </w:r>
            <w:r>
              <w:rPr>
                <w:b/>
                <w:i/>
                <w:sz w:val="28"/>
                <w:szCs w:val="28"/>
              </w:rPr>
              <w:t>в</w:t>
            </w:r>
            <w:r w:rsidRPr="000620CF">
              <w:rPr>
                <w:b/>
                <w:i/>
                <w:sz w:val="28"/>
                <w:szCs w:val="28"/>
              </w:rPr>
              <w:t>ідповідальність.</w:t>
            </w:r>
          </w:p>
        </w:tc>
      </w:tr>
      <w:tr w:rsidR="00C13836" w:rsidTr="0068356A">
        <w:trPr>
          <w:cantSplit/>
          <w:trHeight w:val="337"/>
        </w:trPr>
        <w:tc>
          <w:tcPr>
            <w:tcW w:w="1287" w:type="dxa"/>
          </w:tcPr>
          <w:p w:rsidR="00C13836" w:rsidRDefault="00C13836" w:rsidP="00370713">
            <w:pPr>
              <w:rPr>
                <w:b/>
              </w:rPr>
            </w:pPr>
          </w:p>
        </w:tc>
        <w:tc>
          <w:tcPr>
            <w:tcW w:w="9048" w:type="dxa"/>
            <w:gridSpan w:val="4"/>
          </w:tcPr>
          <w:p w:rsidR="00C13836" w:rsidRPr="00B63211" w:rsidRDefault="00C13836" w:rsidP="00370713">
            <w:pPr>
              <w:jc w:val="both"/>
              <w:rPr>
                <w:b/>
                <w:sz w:val="28"/>
                <w:szCs w:val="28"/>
              </w:rPr>
            </w:pPr>
            <w:r w:rsidRPr="00B63211">
              <w:rPr>
                <w:b/>
                <w:sz w:val="28"/>
                <w:szCs w:val="28"/>
              </w:rPr>
              <w:t xml:space="preserve">                               ЦИВІЛЬНА :</w:t>
            </w:r>
          </w:p>
        </w:tc>
      </w:tr>
      <w:tr w:rsidR="00C13836" w:rsidTr="0068356A">
        <w:trPr>
          <w:trHeight w:val="465"/>
        </w:trPr>
        <w:tc>
          <w:tcPr>
            <w:tcW w:w="1287" w:type="dxa"/>
          </w:tcPr>
          <w:p w:rsidR="00C13836" w:rsidRDefault="00C13836" w:rsidP="00370713">
            <w:pPr>
              <w:jc w:val="right"/>
              <w:rPr>
                <w:b/>
              </w:rPr>
            </w:pPr>
            <w:r>
              <w:rPr>
                <w:b/>
              </w:rPr>
              <w:t>ч. 2 ст.44</w:t>
            </w:r>
          </w:p>
        </w:tc>
        <w:tc>
          <w:tcPr>
            <w:tcW w:w="9048" w:type="dxa"/>
            <w:gridSpan w:val="4"/>
          </w:tcPr>
          <w:p w:rsidR="00C13836" w:rsidRDefault="00C13836" w:rsidP="00370713">
            <w:pPr>
              <w:rPr>
                <w:b/>
              </w:rPr>
            </w:pPr>
            <w:r w:rsidRPr="005E418C">
              <w:rPr>
                <w:b/>
                <w:i/>
              </w:rPr>
              <w:t>До особи,  яка ввела продукцію в обіг  або  відповідно  до цього   Закону  вважається  такою,  що  ввела  продукцію  в  обіг, застосовуються штрафні санкції у разі:</w:t>
            </w:r>
          </w:p>
        </w:tc>
      </w:tr>
      <w:tr w:rsidR="00C13836" w:rsidTr="0068356A">
        <w:trPr>
          <w:trHeight w:val="450"/>
        </w:trPr>
        <w:tc>
          <w:tcPr>
            <w:tcW w:w="1287" w:type="dxa"/>
          </w:tcPr>
          <w:p w:rsidR="00C13836" w:rsidRDefault="00C13836" w:rsidP="00370713">
            <w:pPr>
              <w:jc w:val="right"/>
              <w:rPr>
                <w:b/>
              </w:rPr>
            </w:pPr>
            <w:r>
              <w:rPr>
                <w:b/>
              </w:rPr>
              <w:t>Пункт 1</w:t>
            </w:r>
          </w:p>
        </w:tc>
        <w:tc>
          <w:tcPr>
            <w:tcW w:w="6615" w:type="dxa"/>
            <w:gridSpan w:val="2"/>
          </w:tcPr>
          <w:p w:rsidR="00C13836" w:rsidRPr="00A95683" w:rsidRDefault="00C13836" w:rsidP="00370713">
            <w:pPr>
              <w:jc w:val="both"/>
            </w:pPr>
            <w:r w:rsidRPr="0062713C">
              <w:rPr>
                <w:b/>
                <w:i/>
              </w:rPr>
              <w:t>введення в обіг продукції</w:t>
            </w:r>
            <w:r w:rsidRPr="00A95683">
              <w:t xml:space="preserve">, що </w:t>
            </w:r>
            <w:r w:rsidRPr="005E418C">
              <w:rPr>
                <w:b/>
                <w:i/>
              </w:rPr>
              <w:t>становить серйозний ризик</w:t>
            </w:r>
            <w:r w:rsidRPr="00A95683">
              <w:t>, -</w:t>
            </w:r>
            <w:r>
              <w:t xml:space="preserve"> </w:t>
            </w:r>
            <w:r w:rsidRPr="00A95683">
              <w:t xml:space="preserve">у розмірі від </w:t>
            </w:r>
            <w:r w:rsidRPr="00A95683">
              <w:rPr>
                <w:u w:val="single"/>
              </w:rPr>
              <w:t>тисячі  п'ятисот</w:t>
            </w:r>
            <w:r w:rsidRPr="00A95683">
              <w:t xml:space="preserve"> до </w:t>
            </w:r>
            <w:r w:rsidRPr="00A95683">
              <w:rPr>
                <w:u w:val="single"/>
              </w:rPr>
              <w:t>трьох тисяч</w:t>
            </w:r>
            <w:r w:rsidRPr="00A95683">
              <w:t xml:space="preserve"> неоподатковуваних мінімумів доходів громадян,  </w:t>
            </w:r>
          </w:p>
        </w:tc>
        <w:tc>
          <w:tcPr>
            <w:tcW w:w="1134" w:type="dxa"/>
          </w:tcPr>
          <w:p w:rsidR="00C13836" w:rsidRDefault="00C13836" w:rsidP="00370713">
            <w:pPr>
              <w:rPr>
                <w:b/>
              </w:rPr>
            </w:pPr>
            <w:r>
              <w:rPr>
                <w:b/>
              </w:rPr>
              <w:t xml:space="preserve">1 500– </w:t>
            </w:r>
          </w:p>
          <w:p w:rsidR="00C13836" w:rsidRDefault="00C13836" w:rsidP="00370713">
            <w:pPr>
              <w:rPr>
                <w:b/>
              </w:rPr>
            </w:pPr>
            <w:r>
              <w:rPr>
                <w:b/>
              </w:rPr>
              <w:t>3 000</w:t>
            </w:r>
          </w:p>
        </w:tc>
        <w:tc>
          <w:tcPr>
            <w:tcW w:w="1299" w:type="dxa"/>
          </w:tcPr>
          <w:p w:rsidR="00C13836" w:rsidRDefault="00C13836" w:rsidP="00370713">
            <w:pPr>
              <w:rPr>
                <w:b/>
              </w:rPr>
            </w:pPr>
            <w:r>
              <w:rPr>
                <w:b/>
              </w:rPr>
              <w:t xml:space="preserve">25 500 - 51 000 </w:t>
            </w:r>
          </w:p>
        </w:tc>
      </w:tr>
      <w:tr w:rsidR="00C13836" w:rsidTr="0068356A">
        <w:trPr>
          <w:trHeight w:val="691"/>
        </w:trPr>
        <w:tc>
          <w:tcPr>
            <w:tcW w:w="1287" w:type="dxa"/>
          </w:tcPr>
          <w:p w:rsidR="00C13836" w:rsidRDefault="00C13836" w:rsidP="00370713">
            <w:pPr>
              <w:jc w:val="right"/>
              <w:rPr>
                <w:b/>
              </w:rPr>
            </w:pPr>
          </w:p>
        </w:tc>
        <w:tc>
          <w:tcPr>
            <w:tcW w:w="6615" w:type="dxa"/>
            <w:gridSpan w:val="2"/>
          </w:tcPr>
          <w:p w:rsidR="00C13836" w:rsidRPr="00A95683" w:rsidRDefault="00C13836" w:rsidP="00370713">
            <w:pPr>
              <w:jc w:val="both"/>
            </w:pPr>
            <w:r w:rsidRPr="00A95683">
              <w:t xml:space="preserve">а за </w:t>
            </w:r>
            <w:r w:rsidRPr="005E418C">
              <w:rPr>
                <w:b/>
                <w:u w:val="single"/>
              </w:rPr>
              <w:t>повторне</w:t>
            </w:r>
            <w:r w:rsidRPr="00A95683">
              <w:t xml:space="preserve">  протягом  трьох  років вчинення  такого  самого  порушення,  за  яке  на  особу  вже було накладено штраф,  - у розмірі від </w:t>
            </w:r>
            <w:r w:rsidRPr="00A95683">
              <w:rPr>
                <w:u w:val="single"/>
              </w:rPr>
              <w:t>двох тисяч п'ятисот</w:t>
            </w:r>
            <w:r w:rsidRPr="00A95683">
              <w:t xml:space="preserve"> до </w:t>
            </w:r>
            <w:r w:rsidRPr="00A95683">
              <w:rPr>
                <w:u w:val="single"/>
              </w:rPr>
              <w:t>п'яти тисяч</w:t>
            </w:r>
            <w:r w:rsidRPr="00A95683">
              <w:t xml:space="preserve"> неоподатковуваних мінімумів доходів громадян;</w:t>
            </w:r>
          </w:p>
        </w:tc>
        <w:tc>
          <w:tcPr>
            <w:tcW w:w="1134" w:type="dxa"/>
          </w:tcPr>
          <w:p w:rsidR="00C13836" w:rsidRDefault="00C13836" w:rsidP="00370713">
            <w:pPr>
              <w:rPr>
                <w:b/>
              </w:rPr>
            </w:pPr>
            <w:r>
              <w:rPr>
                <w:b/>
              </w:rPr>
              <w:t>2 500 -</w:t>
            </w:r>
          </w:p>
          <w:p w:rsidR="00C13836" w:rsidRDefault="00C13836" w:rsidP="00370713">
            <w:pPr>
              <w:rPr>
                <w:b/>
              </w:rPr>
            </w:pPr>
            <w:r>
              <w:rPr>
                <w:b/>
              </w:rPr>
              <w:t>5 000</w:t>
            </w:r>
          </w:p>
        </w:tc>
        <w:tc>
          <w:tcPr>
            <w:tcW w:w="1299" w:type="dxa"/>
          </w:tcPr>
          <w:p w:rsidR="00C13836" w:rsidRDefault="00C13836" w:rsidP="00370713">
            <w:pPr>
              <w:rPr>
                <w:b/>
              </w:rPr>
            </w:pPr>
            <w:r>
              <w:rPr>
                <w:b/>
              </w:rPr>
              <w:t xml:space="preserve">42 500 – </w:t>
            </w:r>
          </w:p>
          <w:p w:rsidR="00C13836" w:rsidRDefault="00C13836" w:rsidP="00370713">
            <w:pPr>
              <w:rPr>
                <w:b/>
              </w:rPr>
            </w:pPr>
            <w:r>
              <w:rPr>
                <w:b/>
              </w:rPr>
              <w:t>85 000</w:t>
            </w:r>
          </w:p>
        </w:tc>
      </w:tr>
      <w:tr w:rsidR="00C13836" w:rsidTr="0068356A">
        <w:trPr>
          <w:trHeight w:val="1141"/>
        </w:trPr>
        <w:tc>
          <w:tcPr>
            <w:tcW w:w="1287" w:type="dxa"/>
          </w:tcPr>
          <w:p w:rsidR="00C13836" w:rsidRDefault="00C13836" w:rsidP="00370713">
            <w:pPr>
              <w:jc w:val="right"/>
              <w:rPr>
                <w:b/>
              </w:rPr>
            </w:pPr>
            <w:r>
              <w:rPr>
                <w:b/>
              </w:rPr>
              <w:t>Пункт 2</w:t>
            </w:r>
          </w:p>
        </w:tc>
        <w:tc>
          <w:tcPr>
            <w:tcW w:w="6615" w:type="dxa"/>
            <w:gridSpan w:val="2"/>
          </w:tcPr>
          <w:p w:rsidR="00C13836" w:rsidRPr="00A95683" w:rsidRDefault="00C13836" w:rsidP="00370713">
            <w:pPr>
              <w:jc w:val="both"/>
            </w:pPr>
            <w:r w:rsidRPr="0062713C">
              <w:rPr>
                <w:b/>
                <w:i/>
              </w:rPr>
              <w:t>введення в обіг продукції,</w:t>
            </w:r>
            <w:r w:rsidRPr="00A95683">
              <w:t xml:space="preserve">  яка </w:t>
            </w:r>
            <w:r w:rsidRPr="00A95683">
              <w:rPr>
                <w:b/>
                <w:i/>
              </w:rPr>
              <w:t>не відповідає встановленим</w:t>
            </w:r>
            <w:r>
              <w:rPr>
                <w:b/>
                <w:i/>
              </w:rPr>
              <w:t xml:space="preserve"> </w:t>
            </w:r>
            <w:r w:rsidRPr="00A95683">
              <w:rPr>
                <w:b/>
                <w:i/>
              </w:rPr>
              <w:t xml:space="preserve">вимогам </w:t>
            </w:r>
            <w:r w:rsidRPr="00A95683">
              <w:t>(крім випадків,  передбачених статтею 28 цього Закону),  у</w:t>
            </w:r>
            <w:r>
              <w:t xml:space="preserve"> </w:t>
            </w:r>
            <w:r w:rsidRPr="00A95683">
              <w:t xml:space="preserve">тому   числі   </w:t>
            </w:r>
            <w:r w:rsidRPr="00A95683">
              <w:rPr>
                <w:b/>
                <w:i/>
              </w:rPr>
              <w:t>нанесення   Національного  знака  відповідності</w:t>
            </w:r>
            <w:r w:rsidRPr="00A95683">
              <w:t xml:space="preserve">  на</w:t>
            </w:r>
            <w:r>
              <w:t xml:space="preserve"> </w:t>
            </w:r>
            <w:r w:rsidRPr="00A95683">
              <w:t>продукцію,  що не відповідає вимогам технічних  регламентів,  -  у</w:t>
            </w:r>
            <w:r>
              <w:t xml:space="preserve"> </w:t>
            </w:r>
            <w:r w:rsidRPr="00A95683">
              <w:t xml:space="preserve">розмірі   від   </w:t>
            </w:r>
            <w:r w:rsidRPr="00A95683">
              <w:rPr>
                <w:u w:val="single"/>
              </w:rPr>
              <w:t xml:space="preserve">п'ятисот </w:t>
            </w:r>
            <w:r w:rsidRPr="00A95683">
              <w:t xml:space="preserve">  до  </w:t>
            </w:r>
            <w:r w:rsidRPr="00A95683">
              <w:rPr>
                <w:u w:val="single"/>
              </w:rPr>
              <w:t>тисячі  п'ятисот</w:t>
            </w:r>
            <w:r w:rsidRPr="00A95683">
              <w:t xml:space="preserve">  неоподатковуваних</w:t>
            </w:r>
            <w:r>
              <w:t xml:space="preserve"> </w:t>
            </w:r>
            <w:r w:rsidRPr="00A95683">
              <w:t xml:space="preserve">мінімумів доходів громадян,  </w:t>
            </w:r>
          </w:p>
        </w:tc>
        <w:tc>
          <w:tcPr>
            <w:tcW w:w="1134" w:type="dxa"/>
          </w:tcPr>
          <w:p w:rsidR="00C13836" w:rsidRDefault="00C13836" w:rsidP="00370713">
            <w:pPr>
              <w:rPr>
                <w:b/>
              </w:rPr>
            </w:pPr>
            <w:r>
              <w:rPr>
                <w:b/>
              </w:rPr>
              <w:t>500 –</w:t>
            </w:r>
          </w:p>
          <w:p w:rsidR="00C13836" w:rsidRDefault="00C13836" w:rsidP="00370713">
            <w:pPr>
              <w:rPr>
                <w:b/>
              </w:rPr>
            </w:pPr>
            <w:r>
              <w:rPr>
                <w:b/>
              </w:rPr>
              <w:t>1 500</w:t>
            </w:r>
          </w:p>
        </w:tc>
        <w:tc>
          <w:tcPr>
            <w:tcW w:w="1299" w:type="dxa"/>
          </w:tcPr>
          <w:p w:rsidR="00C13836" w:rsidRDefault="00C13836" w:rsidP="00370713">
            <w:pPr>
              <w:rPr>
                <w:b/>
              </w:rPr>
            </w:pPr>
            <w:r>
              <w:rPr>
                <w:b/>
              </w:rPr>
              <w:t>8 500 –</w:t>
            </w:r>
          </w:p>
          <w:p w:rsidR="00C13836" w:rsidRDefault="00C13836" w:rsidP="00370713">
            <w:pPr>
              <w:rPr>
                <w:b/>
              </w:rPr>
            </w:pPr>
            <w:r>
              <w:rPr>
                <w:b/>
              </w:rPr>
              <w:t>25 500</w:t>
            </w:r>
          </w:p>
        </w:tc>
      </w:tr>
      <w:tr w:rsidR="00C13836" w:rsidTr="0068356A">
        <w:trPr>
          <w:trHeight w:val="691"/>
        </w:trPr>
        <w:tc>
          <w:tcPr>
            <w:tcW w:w="1287" w:type="dxa"/>
          </w:tcPr>
          <w:p w:rsidR="00C13836" w:rsidRDefault="00C13836" w:rsidP="00370713">
            <w:pPr>
              <w:jc w:val="right"/>
              <w:rPr>
                <w:b/>
              </w:rPr>
            </w:pPr>
          </w:p>
        </w:tc>
        <w:tc>
          <w:tcPr>
            <w:tcW w:w="6615" w:type="dxa"/>
            <w:gridSpan w:val="2"/>
          </w:tcPr>
          <w:p w:rsidR="00C13836" w:rsidRPr="00A95683" w:rsidRDefault="00C13836" w:rsidP="00370713">
            <w:pPr>
              <w:jc w:val="both"/>
            </w:pPr>
            <w:r w:rsidRPr="00A95683">
              <w:t xml:space="preserve">а за </w:t>
            </w:r>
            <w:r w:rsidRPr="005E418C">
              <w:rPr>
                <w:b/>
                <w:u w:val="single"/>
              </w:rPr>
              <w:t>повторне</w:t>
            </w:r>
            <w:r w:rsidRPr="00A95683">
              <w:t xml:space="preserve">  протягом  трьох  років</w:t>
            </w:r>
            <w:r>
              <w:t xml:space="preserve"> </w:t>
            </w:r>
            <w:r w:rsidRPr="00A95683">
              <w:t>вчинення  такого  самого  порушення,  за  яке  на  особу  вже було</w:t>
            </w:r>
            <w:r>
              <w:t xml:space="preserve"> </w:t>
            </w:r>
            <w:r w:rsidRPr="00A95683">
              <w:t xml:space="preserve">накладено  штраф,  -  у  розмірі  від  </w:t>
            </w:r>
            <w:r w:rsidRPr="005E418C">
              <w:rPr>
                <w:u w:val="single"/>
              </w:rPr>
              <w:t xml:space="preserve">тисячі </w:t>
            </w:r>
            <w:r w:rsidRPr="00A95683">
              <w:t xml:space="preserve">  до   </w:t>
            </w:r>
            <w:r w:rsidRPr="005E418C">
              <w:rPr>
                <w:u w:val="single"/>
              </w:rPr>
              <w:t>трьох   тисяч</w:t>
            </w:r>
            <w:r>
              <w:t xml:space="preserve"> </w:t>
            </w:r>
            <w:r w:rsidRPr="00A95683">
              <w:t>неоподатковуваних мінімумів доходів громадян.</w:t>
            </w:r>
          </w:p>
        </w:tc>
        <w:tc>
          <w:tcPr>
            <w:tcW w:w="1134" w:type="dxa"/>
          </w:tcPr>
          <w:p w:rsidR="00C13836" w:rsidRDefault="00C13836" w:rsidP="00370713">
            <w:pPr>
              <w:rPr>
                <w:b/>
              </w:rPr>
            </w:pPr>
            <w:r>
              <w:rPr>
                <w:b/>
              </w:rPr>
              <w:t xml:space="preserve">1 000– </w:t>
            </w:r>
          </w:p>
          <w:p w:rsidR="00C13836" w:rsidRDefault="00C13836" w:rsidP="00370713">
            <w:pPr>
              <w:rPr>
                <w:b/>
              </w:rPr>
            </w:pPr>
            <w:r>
              <w:rPr>
                <w:b/>
              </w:rPr>
              <w:t>3 000</w:t>
            </w:r>
          </w:p>
        </w:tc>
        <w:tc>
          <w:tcPr>
            <w:tcW w:w="1299" w:type="dxa"/>
          </w:tcPr>
          <w:p w:rsidR="00C13836" w:rsidRDefault="00C13836" w:rsidP="00370713">
            <w:pPr>
              <w:rPr>
                <w:b/>
              </w:rPr>
            </w:pPr>
            <w:r>
              <w:rPr>
                <w:b/>
              </w:rPr>
              <w:t xml:space="preserve">17 000 – </w:t>
            </w:r>
          </w:p>
          <w:p w:rsidR="00C13836" w:rsidRDefault="00C13836" w:rsidP="00370713">
            <w:pPr>
              <w:rPr>
                <w:b/>
              </w:rPr>
            </w:pPr>
            <w:r>
              <w:rPr>
                <w:b/>
              </w:rPr>
              <w:t>51 000</w:t>
            </w:r>
          </w:p>
        </w:tc>
      </w:tr>
      <w:tr w:rsidR="00C13836" w:rsidTr="00370713">
        <w:trPr>
          <w:trHeight w:val="109"/>
        </w:trPr>
        <w:tc>
          <w:tcPr>
            <w:tcW w:w="10335" w:type="dxa"/>
            <w:gridSpan w:val="5"/>
          </w:tcPr>
          <w:p w:rsidR="00C13836" w:rsidRPr="00B407E1" w:rsidRDefault="00C13836" w:rsidP="00370713">
            <w:pPr>
              <w:rPr>
                <w:b/>
                <w:sz w:val="12"/>
                <w:szCs w:val="12"/>
              </w:rPr>
            </w:pPr>
          </w:p>
        </w:tc>
      </w:tr>
      <w:tr w:rsidR="00C13836" w:rsidTr="0068356A">
        <w:trPr>
          <w:trHeight w:val="225"/>
        </w:trPr>
        <w:tc>
          <w:tcPr>
            <w:tcW w:w="1287" w:type="dxa"/>
          </w:tcPr>
          <w:p w:rsidR="00C13836" w:rsidRDefault="00C13836" w:rsidP="00370713">
            <w:pPr>
              <w:jc w:val="right"/>
              <w:rPr>
                <w:b/>
              </w:rPr>
            </w:pPr>
            <w:r>
              <w:rPr>
                <w:b/>
              </w:rPr>
              <w:t>ч. 3 ст.44</w:t>
            </w:r>
          </w:p>
        </w:tc>
        <w:tc>
          <w:tcPr>
            <w:tcW w:w="9048" w:type="dxa"/>
            <w:gridSpan w:val="4"/>
          </w:tcPr>
          <w:p w:rsidR="00C13836" w:rsidRDefault="00C13836" w:rsidP="00370713">
            <w:pPr>
              <w:rPr>
                <w:b/>
              </w:rPr>
            </w:pPr>
            <w:r w:rsidRPr="005E418C">
              <w:rPr>
                <w:b/>
                <w:i/>
              </w:rPr>
              <w:t>До розповсюджувача застосовуються штрафні санкції у разі:</w:t>
            </w:r>
          </w:p>
        </w:tc>
      </w:tr>
      <w:tr w:rsidR="00C13836" w:rsidTr="0068356A">
        <w:trPr>
          <w:trHeight w:val="916"/>
        </w:trPr>
        <w:tc>
          <w:tcPr>
            <w:tcW w:w="1287" w:type="dxa"/>
          </w:tcPr>
          <w:p w:rsidR="00C13836" w:rsidRDefault="00C13836" w:rsidP="00370713">
            <w:pPr>
              <w:jc w:val="right"/>
              <w:rPr>
                <w:b/>
              </w:rPr>
            </w:pPr>
            <w:r>
              <w:rPr>
                <w:b/>
              </w:rPr>
              <w:t>Пункт 1</w:t>
            </w:r>
          </w:p>
        </w:tc>
        <w:tc>
          <w:tcPr>
            <w:tcW w:w="6615" w:type="dxa"/>
            <w:gridSpan w:val="2"/>
          </w:tcPr>
          <w:p w:rsidR="00C13836" w:rsidRPr="005E418C" w:rsidRDefault="00C13836" w:rsidP="00370713">
            <w:pPr>
              <w:jc w:val="both"/>
            </w:pPr>
            <w:r w:rsidRPr="0062713C">
              <w:rPr>
                <w:b/>
                <w:i/>
              </w:rPr>
              <w:t>розповсюдження  продукції,</w:t>
            </w:r>
            <w:r w:rsidRPr="005E418C">
              <w:t xml:space="preserve">  на якій </w:t>
            </w:r>
            <w:r w:rsidRPr="00714885">
              <w:rPr>
                <w:b/>
                <w:i/>
              </w:rPr>
              <w:t>відсутній Національний знак відповідності</w:t>
            </w:r>
            <w:r w:rsidRPr="005E418C">
              <w:t xml:space="preserve">,  якщо його нанесення на продукцію  передбачено технічним  регламентом  на відповідний вид продукції,  - у розмірі від  </w:t>
            </w:r>
            <w:r w:rsidRPr="00714885">
              <w:rPr>
                <w:u w:val="single"/>
              </w:rPr>
              <w:t>ста  п'ятдесяти</w:t>
            </w:r>
            <w:r w:rsidRPr="005E418C">
              <w:t xml:space="preserve">  до  </w:t>
            </w:r>
            <w:r w:rsidRPr="00714885">
              <w:rPr>
                <w:u w:val="single"/>
              </w:rPr>
              <w:t>двохсот   п'ятдесяти</w:t>
            </w:r>
            <w:r w:rsidRPr="005E418C">
              <w:t xml:space="preserve">   неоподатковуваних мінімумів  доходів  громадян,  </w:t>
            </w:r>
          </w:p>
        </w:tc>
        <w:tc>
          <w:tcPr>
            <w:tcW w:w="1134" w:type="dxa"/>
          </w:tcPr>
          <w:p w:rsidR="00C13836" w:rsidRDefault="00C13836" w:rsidP="00370713">
            <w:pPr>
              <w:rPr>
                <w:b/>
              </w:rPr>
            </w:pPr>
            <w:r>
              <w:rPr>
                <w:b/>
              </w:rPr>
              <w:t>150 - 250</w:t>
            </w:r>
          </w:p>
        </w:tc>
        <w:tc>
          <w:tcPr>
            <w:tcW w:w="1299" w:type="dxa"/>
          </w:tcPr>
          <w:p w:rsidR="00C13836" w:rsidRDefault="00C13836" w:rsidP="00370713">
            <w:pPr>
              <w:rPr>
                <w:b/>
              </w:rPr>
            </w:pPr>
            <w:r>
              <w:rPr>
                <w:b/>
              </w:rPr>
              <w:t xml:space="preserve">2 550 – </w:t>
            </w:r>
          </w:p>
          <w:p w:rsidR="00C13836" w:rsidRDefault="00C13836" w:rsidP="00370713">
            <w:pPr>
              <w:rPr>
                <w:b/>
              </w:rPr>
            </w:pPr>
            <w:r>
              <w:rPr>
                <w:b/>
              </w:rPr>
              <w:t>4 250</w:t>
            </w:r>
          </w:p>
        </w:tc>
      </w:tr>
      <w:tr w:rsidR="00C13836" w:rsidTr="0068356A">
        <w:trPr>
          <w:trHeight w:val="691"/>
        </w:trPr>
        <w:tc>
          <w:tcPr>
            <w:tcW w:w="1287" w:type="dxa"/>
          </w:tcPr>
          <w:p w:rsidR="00C13836" w:rsidRDefault="00C13836" w:rsidP="00370713">
            <w:pPr>
              <w:jc w:val="right"/>
              <w:rPr>
                <w:b/>
              </w:rPr>
            </w:pPr>
          </w:p>
        </w:tc>
        <w:tc>
          <w:tcPr>
            <w:tcW w:w="6615" w:type="dxa"/>
            <w:gridSpan w:val="2"/>
          </w:tcPr>
          <w:p w:rsidR="00C13836" w:rsidRPr="005E418C" w:rsidRDefault="00C13836" w:rsidP="00370713">
            <w:pPr>
              <w:jc w:val="both"/>
            </w:pPr>
            <w:r w:rsidRPr="005E418C">
              <w:t xml:space="preserve">а  за </w:t>
            </w:r>
            <w:r w:rsidRPr="00714885">
              <w:rPr>
                <w:b/>
                <w:u w:val="single"/>
              </w:rPr>
              <w:t>повторне</w:t>
            </w:r>
            <w:r w:rsidRPr="005E418C">
              <w:t xml:space="preserve"> протягом трьох років</w:t>
            </w:r>
            <w:r>
              <w:t xml:space="preserve"> </w:t>
            </w:r>
            <w:r w:rsidRPr="005E418C">
              <w:t>вчинення такого  самого  порушення,  за  яке  на  особу  вже  було</w:t>
            </w:r>
            <w:r>
              <w:t xml:space="preserve"> </w:t>
            </w:r>
            <w:r w:rsidRPr="005E418C">
              <w:t xml:space="preserve">накладено  штраф,  -  у розмірі від </w:t>
            </w:r>
            <w:r w:rsidRPr="00714885">
              <w:rPr>
                <w:u w:val="single"/>
              </w:rPr>
              <w:t>двохсот</w:t>
            </w:r>
            <w:r w:rsidRPr="005E418C">
              <w:t xml:space="preserve"> до </w:t>
            </w:r>
            <w:r w:rsidRPr="00714885">
              <w:rPr>
                <w:u w:val="single"/>
              </w:rPr>
              <w:t>трьохсот п'ятдесяти</w:t>
            </w:r>
            <w:r>
              <w:t xml:space="preserve"> </w:t>
            </w:r>
            <w:r w:rsidRPr="005E418C">
              <w:t>неоподатковуваних мінімумів доходів громадян;</w:t>
            </w:r>
          </w:p>
        </w:tc>
        <w:tc>
          <w:tcPr>
            <w:tcW w:w="1134" w:type="dxa"/>
          </w:tcPr>
          <w:p w:rsidR="00C13836" w:rsidRDefault="00C13836" w:rsidP="00370713">
            <w:pPr>
              <w:rPr>
                <w:b/>
              </w:rPr>
            </w:pPr>
            <w:r>
              <w:rPr>
                <w:b/>
              </w:rPr>
              <w:t xml:space="preserve">200 – </w:t>
            </w:r>
          </w:p>
          <w:p w:rsidR="00C13836" w:rsidRDefault="00C13836" w:rsidP="00370713">
            <w:pPr>
              <w:rPr>
                <w:b/>
              </w:rPr>
            </w:pPr>
            <w:r>
              <w:rPr>
                <w:b/>
              </w:rPr>
              <w:t>350</w:t>
            </w:r>
          </w:p>
        </w:tc>
        <w:tc>
          <w:tcPr>
            <w:tcW w:w="1299" w:type="dxa"/>
          </w:tcPr>
          <w:p w:rsidR="00C13836" w:rsidRDefault="00C13836" w:rsidP="00370713">
            <w:pPr>
              <w:rPr>
                <w:b/>
              </w:rPr>
            </w:pPr>
            <w:r>
              <w:rPr>
                <w:b/>
              </w:rPr>
              <w:t xml:space="preserve">3 400 – </w:t>
            </w:r>
          </w:p>
          <w:p w:rsidR="00C13836" w:rsidRDefault="00C13836" w:rsidP="00370713">
            <w:pPr>
              <w:rPr>
                <w:b/>
              </w:rPr>
            </w:pPr>
            <w:r>
              <w:rPr>
                <w:b/>
              </w:rPr>
              <w:t>5 950</w:t>
            </w:r>
          </w:p>
        </w:tc>
      </w:tr>
      <w:tr w:rsidR="00C13836" w:rsidTr="0068356A">
        <w:trPr>
          <w:trHeight w:val="1141"/>
        </w:trPr>
        <w:tc>
          <w:tcPr>
            <w:tcW w:w="1287" w:type="dxa"/>
          </w:tcPr>
          <w:p w:rsidR="00C13836" w:rsidRDefault="00C13836" w:rsidP="00370713">
            <w:pPr>
              <w:jc w:val="right"/>
              <w:rPr>
                <w:b/>
              </w:rPr>
            </w:pPr>
            <w:r>
              <w:rPr>
                <w:b/>
              </w:rPr>
              <w:t>Пункт 2</w:t>
            </w:r>
          </w:p>
        </w:tc>
        <w:tc>
          <w:tcPr>
            <w:tcW w:w="6615" w:type="dxa"/>
            <w:gridSpan w:val="2"/>
          </w:tcPr>
          <w:p w:rsidR="00C13836" w:rsidRPr="00B1009C" w:rsidRDefault="00C13836" w:rsidP="00370713">
            <w:pPr>
              <w:jc w:val="both"/>
              <w:rPr>
                <w:b/>
                <w:i/>
              </w:rPr>
            </w:pPr>
            <w:r w:rsidRPr="0062713C">
              <w:rPr>
                <w:b/>
                <w:i/>
              </w:rPr>
              <w:t xml:space="preserve">розповсюдження продукції, </w:t>
            </w:r>
            <w:r w:rsidRPr="00714885">
              <w:t xml:space="preserve"> щодо якої </w:t>
            </w:r>
            <w:r w:rsidRPr="00B1009C">
              <w:rPr>
                <w:b/>
                <w:i/>
              </w:rPr>
              <w:t xml:space="preserve">неналежно застосовано </w:t>
            </w:r>
          </w:p>
          <w:p w:rsidR="00C13836" w:rsidRPr="00714885" w:rsidRDefault="00C13836" w:rsidP="00370713">
            <w:pPr>
              <w:jc w:val="both"/>
            </w:pPr>
            <w:r w:rsidRPr="00B1009C">
              <w:rPr>
                <w:b/>
                <w:i/>
              </w:rPr>
              <w:t>Національний знак  відповідності</w:t>
            </w:r>
            <w:r w:rsidRPr="00714885">
              <w:t xml:space="preserve"> (крім нанесення  Національного </w:t>
            </w:r>
          </w:p>
          <w:p w:rsidR="00C13836" w:rsidRPr="00714885" w:rsidRDefault="00C13836" w:rsidP="00370713">
            <w:pPr>
              <w:jc w:val="both"/>
            </w:pPr>
            <w:r w:rsidRPr="00714885">
              <w:t xml:space="preserve">знака  відповідності  на  продукцію,  що  не  відповідає   вимогам </w:t>
            </w:r>
          </w:p>
          <w:p w:rsidR="00C13836" w:rsidRPr="00B1009C" w:rsidRDefault="00C13836" w:rsidP="00370713">
            <w:pPr>
              <w:jc w:val="both"/>
              <w:rPr>
                <w:u w:val="single"/>
              </w:rPr>
            </w:pPr>
            <w:r w:rsidRPr="00714885">
              <w:t xml:space="preserve">технічних  регламентів),  -  у  розмірі від </w:t>
            </w:r>
            <w:r w:rsidRPr="00B1009C">
              <w:rPr>
                <w:u w:val="single"/>
              </w:rPr>
              <w:t>сімдесяти п'яти</w:t>
            </w:r>
            <w:r w:rsidRPr="00714885">
              <w:t xml:space="preserve"> до </w:t>
            </w:r>
            <w:r w:rsidRPr="00B1009C">
              <w:rPr>
                <w:u w:val="single"/>
              </w:rPr>
              <w:t xml:space="preserve">ста </w:t>
            </w:r>
          </w:p>
          <w:p w:rsidR="00C13836" w:rsidRPr="00714885" w:rsidRDefault="00C13836" w:rsidP="00370713">
            <w:pPr>
              <w:jc w:val="both"/>
            </w:pPr>
            <w:r w:rsidRPr="00B1009C">
              <w:rPr>
                <w:u w:val="single"/>
              </w:rPr>
              <w:t>п'ятдесяти</w:t>
            </w:r>
            <w:r w:rsidRPr="00714885">
              <w:t xml:space="preserve"> неоподатковуваних  мінімумів  доходів  громадян,  </w:t>
            </w:r>
          </w:p>
        </w:tc>
        <w:tc>
          <w:tcPr>
            <w:tcW w:w="1134" w:type="dxa"/>
          </w:tcPr>
          <w:p w:rsidR="00C13836" w:rsidRDefault="00C13836" w:rsidP="00370713">
            <w:pPr>
              <w:rPr>
                <w:b/>
              </w:rPr>
            </w:pPr>
            <w:r>
              <w:rPr>
                <w:b/>
              </w:rPr>
              <w:t xml:space="preserve">75 – </w:t>
            </w:r>
          </w:p>
          <w:p w:rsidR="00C13836" w:rsidRDefault="00C13836" w:rsidP="00370713">
            <w:pPr>
              <w:rPr>
                <w:b/>
              </w:rPr>
            </w:pPr>
            <w:r>
              <w:rPr>
                <w:b/>
              </w:rPr>
              <w:t>150</w:t>
            </w:r>
          </w:p>
        </w:tc>
        <w:tc>
          <w:tcPr>
            <w:tcW w:w="1299" w:type="dxa"/>
          </w:tcPr>
          <w:p w:rsidR="00C13836" w:rsidRDefault="00C13836" w:rsidP="00370713">
            <w:pPr>
              <w:rPr>
                <w:b/>
              </w:rPr>
            </w:pPr>
            <w:r>
              <w:rPr>
                <w:b/>
              </w:rPr>
              <w:t xml:space="preserve">1 275 – </w:t>
            </w:r>
          </w:p>
          <w:p w:rsidR="00C13836" w:rsidRDefault="00C13836" w:rsidP="00370713">
            <w:pPr>
              <w:rPr>
                <w:b/>
              </w:rPr>
            </w:pPr>
            <w:r>
              <w:rPr>
                <w:b/>
              </w:rPr>
              <w:t>2 550</w:t>
            </w:r>
          </w:p>
        </w:tc>
      </w:tr>
      <w:tr w:rsidR="00C13836" w:rsidTr="0068356A">
        <w:trPr>
          <w:trHeight w:val="676"/>
        </w:trPr>
        <w:tc>
          <w:tcPr>
            <w:tcW w:w="1287" w:type="dxa"/>
          </w:tcPr>
          <w:p w:rsidR="00C13836" w:rsidRDefault="00C13836" w:rsidP="00370713">
            <w:pPr>
              <w:jc w:val="right"/>
              <w:rPr>
                <w:b/>
              </w:rPr>
            </w:pPr>
          </w:p>
        </w:tc>
        <w:tc>
          <w:tcPr>
            <w:tcW w:w="6615" w:type="dxa"/>
            <w:gridSpan w:val="2"/>
          </w:tcPr>
          <w:p w:rsidR="00C13836" w:rsidRPr="005E418C" w:rsidRDefault="00C13836" w:rsidP="00370713">
            <w:pPr>
              <w:jc w:val="both"/>
            </w:pPr>
            <w:r w:rsidRPr="00714885">
              <w:t xml:space="preserve">а  за </w:t>
            </w:r>
            <w:r w:rsidRPr="00B1009C">
              <w:rPr>
                <w:b/>
                <w:u w:val="single"/>
              </w:rPr>
              <w:t>повторне</w:t>
            </w:r>
            <w:r w:rsidRPr="00714885">
              <w:t xml:space="preserve"> протягом трьох років вчинення такого самого порушення, за яке на особу вже було накладено штраф,  - у  розмірі  від  </w:t>
            </w:r>
            <w:r w:rsidRPr="00B1009C">
              <w:rPr>
                <w:u w:val="single"/>
              </w:rPr>
              <w:t>ста</w:t>
            </w:r>
            <w:r w:rsidRPr="00714885">
              <w:t xml:space="preserve">  до </w:t>
            </w:r>
            <w:r w:rsidRPr="00B1009C">
              <w:rPr>
                <w:u w:val="single"/>
              </w:rPr>
              <w:t>двохсот п'ятдесяти</w:t>
            </w:r>
            <w:r w:rsidRPr="00714885">
              <w:t xml:space="preserve"> неоподатковуваних мінімумів доходів громадян;</w:t>
            </w:r>
          </w:p>
        </w:tc>
        <w:tc>
          <w:tcPr>
            <w:tcW w:w="1134" w:type="dxa"/>
          </w:tcPr>
          <w:p w:rsidR="00C13836" w:rsidRDefault="00C13836" w:rsidP="00370713">
            <w:pPr>
              <w:rPr>
                <w:b/>
              </w:rPr>
            </w:pPr>
            <w:r>
              <w:rPr>
                <w:b/>
              </w:rPr>
              <w:t>100 –</w:t>
            </w:r>
          </w:p>
          <w:p w:rsidR="00C13836" w:rsidRDefault="00C13836" w:rsidP="00370713">
            <w:pPr>
              <w:rPr>
                <w:b/>
              </w:rPr>
            </w:pPr>
            <w:r>
              <w:rPr>
                <w:b/>
              </w:rPr>
              <w:t>250</w:t>
            </w:r>
          </w:p>
        </w:tc>
        <w:tc>
          <w:tcPr>
            <w:tcW w:w="1299" w:type="dxa"/>
          </w:tcPr>
          <w:p w:rsidR="00C13836" w:rsidRDefault="00C13836" w:rsidP="00370713">
            <w:pPr>
              <w:rPr>
                <w:b/>
              </w:rPr>
            </w:pPr>
            <w:r>
              <w:rPr>
                <w:b/>
              </w:rPr>
              <w:t>1 700 –</w:t>
            </w:r>
          </w:p>
          <w:p w:rsidR="00C13836" w:rsidRDefault="00C13836" w:rsidP="00370713">
            <w:pPr>
              <w:rPr>
                <w:b/>
              </w:rPr>
            </w:pPr>
            <w:r>
              <w:rPr>
                <w:b/>
              </w:rPr>
              <w:t>4 250</w:t>
            </w:r>
          </w:p>
        </w:tc>
      </w:tr>
      <w:tr w:rsidR="00C13836" w:rsidTr="0068356A">
        <w:trPr>
          <w:trHeight w:val="916"/>
        </w:trPr>
        <w:tc>
          <w:tcPr>
            <w:tcW w:w="1287" w:type="dxa"/>
          </w:tcPr>
          <w:p w:rsidR="00C13836" w:rsidRDefault="00C13836" w:rsidP="00370713">
            <w:pPr>
              <w:jc w:val="right"/>
              <w:rPr>
                <w:b/>
              </w:rPr>
            </w:pPr>
            <w:r>
              <w:rPr>
                <w:b/>
              </w:rPr>
              <w:t>Пункт 3</w:t>
            </w:r>
          </w:p>
        </w:tc>
        <w:tc>
          <w:tcPr>
            <w:tcW w:w="6615" w:type="dxa"/>
            <w:gridSpan w:val="2"/>
          </w:tcPr>
          <w:p w:rsidR="00C13836" w:rsidRPr="00B1009C" w:rsidRDefault="00C13836" w:rsidP="00370713">
            <w:pPr>
              <w:jc w:val="both"/>
            </w:pPr>
            <w:r w:rsidRPr="0062713C">
              <w:rPr>
                <w:b/>
                <w:i/>
              </w:rPr>
              <w:t xml:space="preserve">розповсюдження продукції </w:t>
            </w:r>
            <w:r w:rsidRPr="00452BF0">
              <w:rPr>
                <w:b/>
                <w:i/>
              </w:rPr>
              <w:t>без декларації про відповідність</w:t>
            </w:r>
            <w:r w:rsidRPr="00B1009C">
              <w:t xml:space="preserve">, якщо   згідно з технічним регламентом продукція при її розповсюдженні має супроводжуватися такою декларацією, - у розмірі від </w:t>
            </w:r>
            <w:r w:rsidRPr="00452BF0">
              <w:rPr>
                <w:u w:val="single"/>
              </w:rPr>
              <w:t>ста  п'ятдесяти</w:t>
            </w:r>
            <w:r w:rsidRPr="00B1009C">
              <w:t xml:space="preserve"> до </w:t>
            </w:r>
            <w:r w:rsidRPr="00452BF0">
              <w:rPr>
                <w:u w:val="single"/>
              </w:rPr>
              <w:t>двохсот п'ятдесяти</w:t>
            </w:r>
            <w:r w:rsidRPr="00B1009C">
              <w:t xml:space="preserve"> неоподатковуваних мінімумів  доходів громадян,  </w:t>
            </w:r>
          </w:p>
        </w:tc>
        <w:tc>
          <w:tcPr>
            <w:tcW w:w="1134" w:type="dxa"/>
          </w:tcPr>
          <w:p w:rsidR="00C13836" w:rsidRDefault="00C13836" w:rsidP="00370713">
            <w:pPr>
              <w:rPr>
                <w:b/>
              </w:rPr>
            </w:pPr>
            <w:r>
              <w:rPr>
                <w:b/>
              </w:rPr>
              <w:t>150 –</w:t>
            </w:r>
          </w:p>
          <w:p w:rsidR="00C13836" w:rsidRDefault="00C13836" w:rsidP="00370713">
            <w:pPr>
              <w:rPr>
                <w:b/>
              </w:rPr>
            </w:pPr>
            <w:r>
              <w:rPr>
                <w:b/>
              </w:rPr>
              <w:t>250</w:t>
            </w:r>
          </w:p>
        </w:tc>
        <w:tc>
          <w:tcPr>
            <w:tcW w:w="1299" w:type="dxa"/>
          </w:tcPr>
          <w:p w:rsidR="00C13836" w:rsidRDefault="00C13836" w:rsidP="00370713">
            <w:pPr>
              <w:rPr>
                <w:b/>
              </w:rPr>
            </w:pPr>
            <w:r>
              <w:rPr>
                <w:b/>
              </w:rPr>
              <w:t>2 550 –</w:t>
            </w:r>
          </w:p>
          <w:p w:rsidR="00C13836" w:rsidRDefault="00C13836" w:rsidP="00370713">
            <w:pPr>
              <w:rPr>
                <w:b/>
              </w:rPr>
            </w:pPr>
            <w:r>
              <w:rPr>
                <w:b/>
              </w:rPr>
              <w:t>4 250</w:t>
            </w:r>
          </w:p>
        </w:tc>
      </w:tr>
      <w:tr w:rsidR="00C13836" w:rsidTr="0068356A">
        <w:trPr>
          <w:trHeight w:val="1156"/>
        </w:trPr>
        <w:tc>
          <w:tcPr>
            <w:tcW w:w="1287" w:type="dxa"/>
          </w:tcPr>
          <w:p w:rsidR="00C13836" w:rsidRDefault="00C13836" w:rsidP="00370713">
            <w:pPr>
              <w:jc w:val="right"/>
              <w:rPr>
                <w:b/>
              </w:rPr>
            </w:pPr>
          </w:p>
        </w:tc>
        <w:tc>
          <w:tcPr>
            <w:tcW w:w="6615" w:type="dxa"/>
            <w:gridSpan w:val="2"/>
          </w:tcPr>
          <w:p w:rsidR="00C13836" w:rsidRDefault="00C13836" w:rsidP="00370713">
            <w:pPr>
              <w:jc w:val="both"/>
            </w:pPr>
            <w:r w:rsidRPr="00B1009C">
              <w:t xml:space="preserve">а за </w:t>
            </w:r>
            <w:r w:rsidRPr="00452BF0">
              <w:rPr>
                <w:b/>
                <w:u w:val="single"/>
              </w:rPr>
              <w:t>повторне</w:t>
            </w:r>
            <w:r w:rsidRPr="00B1009C">
              <w:t xml:space="preserve"> протягом трьох років вчинення такого самого  порушення, за яке на особу вже було накладено штраф,  -  у розмірі від </w:t>
            </w:r>
            <w:r w:rsidRPr="00452BF0">
              <w:rPr>
                <w:u w:val="single"/>
              </w:rPr>
              <w:t>двохсот</w:t>
            </w:r>
            <w:r w:rsidRPr="00B1009C">
              <w:t xml:space="preserve"> до </w:t>
            </w:r>
            <w:r w:rsidRPr="00452BF0">
              <w:rPr>
                <w:u w:val="single"/>
              </w:rPr>
              <w:t>трьохсот п'ятдесяти</w:t>
            </w:r>
            <w:r w:rsidRPr="00B1009C">
              <w:t xml:space="preserve"> неоподатковуваних мінімумів </w:t>
            </w:r>
          </w:p>
          <w:p w:rsidR="00C13836" w:rsidRDefault="00C13836" w:rsidP="00370713">
            <w:pPr>
              <w:jc w:val="both"/>
            </w:pPr>
          </w:p>
          <w:p w:rsidR="00C13836" w:rsidRPr="00B1009C" w:rsidRDefault="00C13836" w:rsidP="00370713">
            <w:pPr>
              <w:jc w:val="both"/>
            </w:pPr>
            <w:r w:rsidRPr="00B1009C">
              <w:t>доходів громадян;</w:t>
            </w:r>
          </w:p>
        </w:tc>
        <w:tc>
          <w:tcPr>
            <w:tcW w:w="1134" w:type="dxa"/>
          </w:tcPr>
          <w:p w:rsidR="00C13836" w:rsidRDefault="00C13836" w:rsidP="00370713">
            <w:pPr>
              <w:rPr>
                <w:b/>
              </w:rPr>
            </w:pPr>
            <w:r>
              <w:rPr>
                <w:b/>
              </w:rPr>
              <w:t>200 –</w:t>
            </w:r>
          </w:p>
          <w:p w:rsidR="00C13836" w:rsidRDefault="00C13836" w:rsidP="00370713">
            <w:pPr>
              <w:rPr>
                <w:b/>
              </w:rPr>
            </w:pPr>
            <w:r>
              <w:rPr>
                <w:b/>
              </w:rPr>
              <w:t>350</w:t>
            </w:r>
          </w:p>
        </w:tc>
        <w:tc>
          <w:tcPr>
            <w:tcW w:w="1299" w:type="dxa"/>
          </w:tcPr>
          <w:p w:rsidR="00C13836" w:rsidRDefault="00C13836" w:rsidP="00370713">
            <w:pPr>
              <w:rPr>
                <w:b/>
              </w:rPr>
            </w:pPr>
            <w:r>
              <w:rPr>
                <w:b/>
              </w:rPr>
              <w:t>3 400 –</w:t>
            </w:r>
          </w:p>
          <w:p w:rsidR="00C13836" w:rsidRDefault="00C13836" w:rsidP="00370713">
            <w:pPr>
              <w:rPr>
                <w:b/>
              </w:rPr>
            </w:pPr>
            <w:r>
              <w:rPr>
                <w:b/>
              </w:rPr>
              <w:t>5 950</w:t>
            </w:r>
          </w:p>
        </w:tc>
      </w:tr>
      <w:tr w:rsidR="00C13836" w:rsidTr="0068356A">
        <w:trPr>
          <w:trHeight w:val="916"/>
        </w:trPr>
        <w:tc>
          <w:tcPr>
            <w:tcW w:w="1287" w:type="dxa"/>
          </w:tcPr>
          <w:p w:rsidR="00C13836" w:rsidRDefault="00C13836" w:rsidP="00370713">
            <w:pPr>
              <w:jc w:val="right"/>
              <w:rPr>
                <w:b/>
              </w:rPr>
            </w:pPr>
            <w:r>
              <w:rPr>
                <w:b/>
              </w:rPr>
              <w:t>Пункт 4</w:t>
            </w:r>
          </w:p>
        </w:tc>
        <w:tc>
          <w:tcPr>
            <w:tcW w:w="6615" w:type="dxa"/>
            <w:gridSpan w:val="2"/>
          </w:tcPr>
          <w:p w:rsidR="00C13836" w:rsidRPr="008207C6" w:rsidRDefault="00C13836" w:rsidP="00370713">
            <w:pPr>
              <w:jc w:val="both"/>
            </w:pPr>
            <w:r w:rsidRPr="0062713C">
              <w:rPr>
                <w:b/>
                <w:i/>
              </w:rPr>
              <w:t>недодержання умов зберігання продукції,</w:t>
            </w:r>
            <w:r w:rsidRPr="008207C6">
              <w:t xml:space="preserve"> яка ним розповсюджується, якщо внаслідок цього продукція стала такою, що </w:t>
            </w:r>
            <w:r w:rsidRPr="0062713C">
              <w:rPr>
                <w:b/>
                <w:i/>
              </w:rPr>
              <w:t>становить серйозний ризик</w:t>
            </w:r>
            <w:r w:rsidRPr="008207C6">
              <w:t xml:space="preserve"> та/або </w:t>
            </w:r>
            <w:r w:rsidRPr="0062713C">
              <w:rPr>
                <w:b/>
                <w:i/>
              </w:rPr>
              <w:t>не відповідає встановленим вимогам,</w:t>
            </w:r>
            <w:r w:rsidRPr="008207C6">
              <w:t xml:space="preserve"> - у розмірі від </w:t>
            </w:r>
            <w:r w:rsidRPr="0062713C">
              <w:rPr>
                <w:u w:val="single"/>
              </w:rPr>
              <w:t>двохсот п'ятдесяти</w:t>
            </w:r>
            <w:r w:rsidRPr="008207C6">
              <w:t xml:space="preserve"> до </w:t>
            </w:r>
            <w:r w:rsidRPr="0062713C">
              <w:rPr>
                <w:u w:val="single"/>
              </w:rPr>
              <w:t xml:space="preserve">тисячі </w:t>
            </w:r>
            <w:r w:rsidRPr="008207C6">
              <w:t xml:space="preserve">неоподатковуваних мінімумів доходів громадян,  </w:t>
            </w:r>
          </w:p>
        </w:tc>
        <w:tc>
          <w:tcPr>
            <w:tcW w:w="1134" w:type="dxa"/>
          </w:tcPr>
          <w:p w:rsidR="00C13836" w:rsidRDefault="00C13836" w:rsidP="00370713">
            <w:pPr>
              <w:rPr>
                <w:b/>
              </w:rPr>
            </w:pPr>
            <w:r>
              <w:rPr>
                <w:b/>
              </w:rPr>
              <w:t>250 -</w:t>
            </w:r>
          </w:p>
          <w:p w:rsidR="00C13836" w:rsidRDefault="00C13836" w:rsidP="00370713">
            <w:pPr>
              <w:rPr>
                <w:b/>
              </w:rPr>
            </w:pPr>
            <w:r>
              <w:rPr>
                <w:b/>
              </w:rPr>
              <w:t>1 000</w:t>
            </w:r>
          </w:p>
        </w:tc>
        <w:tc>
          <w:tcPr>
            <w:tcW w:w="1299" w:type="dxa"/>
          </w:tcPr>
          <w:p w:rsidR="00C13836" w:rsidRDefault="00C13836" w:rsidP="00370713">
            <w:pPr>
              <w:rPr>
                <w:b/>
              </w:rPr>
            </w:pPr>
            <w:r>
              <w:rPr>
                <w:b/>
              </w:rPr>
              <w:t>4 250 -</w:t>
            </w:r>
          </w:p>
          <w:p w:rsidR="00C13836" w:rsidRDefault="00C13836" w:rsidP="00370713">
            <w:pPr>
              <w:rPr>
                <w:b/>
              </w:rPr>
            </w:pPr>
            <w:r>
              <w:rPr>
                <w:b/>
              </w:rPr>
              <w:t>17 000</w:t>
            </w:r>
          </w:p>
        </w:tc>
      </w:tr>
      <w:tr w:rsidR="00C13836" w:rsidTr="0068356A">
        <w:trPr>
          <w:trHeight w:val="676"/>
        </w:trPr>
        <w:tc>
          <w:tcPr>
            <w:tcW w:w="1287" w:type="dxa"/>
          </w:tcPr>
          <w:p w:rsidR="00C13836" w:rsidRDefault="00C13836" w:rsidP="00370713">
            <w:pPr>
              <w:jc w:val="right"/>
              <w:rPr>
                <w:b/>
              </w:rPr>
            </w:pPr>
          </w:p>
        </w:tc>
        <w:tc>
          <w:tcPr>
            <w:tcW w:w="6615" w:type="dxa"/>
            <w:gridSpan w:val="2"/>
          </w:tcPr>
          <w:p w:rsidR="00C13836" w:rsidRPr="00B1009C" w:rsidRDefault="00C13836" w:rsidP="00370713">
            <w:pPr>
              <w:jc w:val="both"/>
            </w:pPr>
            <w:r w:rsidRPr="008207C6">
              <w:t xml:space="preserve">а за </w:t>
            </w:r>
            <w:r w:rsidRPr="0062713C">
              <w:rPr>
                <w:b/>
                <w:u w:val="single"/>
              </w:rPr>
              <w:t>повторне</w:t>
            </w:r>
            <w:r w:rsidRPr="008207C6">
              <w:t xml:space="preserve"> протягом трьох років вчинення такого самого порушення, за яке на особу вже було накладено штраф, - у розмірі від </w:t>
            </w:r>
            <w:r w:rsidRPr="0062713C">
              <w:rPr>
                <w:u w:val="single"/>
              </w:rPr>
              <w:t>п'ятисот</w:t>
            </w:r>
            <w:r w:rsidRPr="008207C6">
              <w:t xml:space="preserve"> до </w:t>
            </w:r>
            <w:r w:rsidRPr="0062713C">
              <w:rPr>
                <w:u w:val="single"/>
              </w:rPr>
              <w:t>тисячі п'ятисот</w:t>
            </w:r>
            <w:r w:rsidRPr="008207C6">
              <w:t xml:space="preserve"> неоподатковуваних мінімумів доходів громадян.</w:t>
            </w:r>
          </w:p>
        </w:tc>
        <w:tc>
          <w:tcPr>
            <w:tcW w:w="1134" w:type="dxa"/>
          </w:tcPr>
          <w:p w:rsidR="00C13836" w:rsidRDefault="00C13836" w:rsidP="00370713">
            <w:pPr>
              <w:rPr>
                <w:b/>
              </w:rPr>
            </w:pPr>
            <w:r>
              <w:rPr>
                <w:b/>
              </w:rPr>
              <w:t>500 -</w:t>
            </w:r>
          </w:p>
          <w:p w:rsidR="00C13836" w:rsidRDefault="00C13836" w:rsidP="00370713">
            <w:pPr>
              <w:rPr>
                <w:b/>
              </w:rPr>
            </w:pPr>
            <w:r>
              <w:rPr>
                <w:b/>
              </w:rPr>
              <w:t>1 500</w:t>
            </w:r>
          </w:p>
        </w:tc>
        <w:tc>
          <w:tcPr>
            <w:tcW w:w="1299" w:type="dxa"/>
          </w:tcPr>
          <w:p w:rsidR="00C13836" w:rsidRDefault="00C13836" w:rsidP="00370713">
            <w:pPr>
              <w:rPr>
                <w:b/>
              </w:rPr>
            </w:pPr>
            <w:r>
              <w:rPr>
                <w:b/>
              </w:rPr>
              <w:t>8 500 –</w:t>
            </w:r>
          </w:p>
          <w:p w:rsidR="00C13836" w:rsidRDefault="00C13836" w:rsidP="00370713">
            <w:pPr>
              <w:rPr>
                <w:b/>
              </w:rPr>
            </w:pPr>
            <w:r>
              <w:rPr>
                <w:b/>
              </w:rPr>
              <w:t>25 500</w:t>
            </w:r>
          </w:p>
        </w:tc>
      </w:tr>
      <w:tr w:rsidR="00C13836" w:rsidTr="0068356A">
        <w:trPr>
          <w:trHeight w:val="180"/>
        </w:trPr>
        <w:tc>
          <w:tcPr>
            <w:tcW w:w="1287" w:type="dxa"/>
          </w:tcPr>
          <w:p w:rsidR="00C13836" w:rsidRPr="00B63211" w:rsidRDefault="00C13836" w:rsidP="00370713">
            <w:pPr>
              <w:jc w:val="right"/>
              <w:rPr>
                <w:b/>
                <w:sz w:val="16"/>
                <w:szCs w:val="16"/>
              </w:rPr>
            </w:pPr>
          </w:p>
        </w:tc>
        <w:tc>
          <w:tcPr>
            <w:tcW w:w="6615" w:type="dxa"/>
            <w:gridSpan w:val="2"/>
          </w:tcPr>
          <w:p w:rsidR="00C13836" w:rsidRPr="00B407E1" w:rsidRDefault="00C13836" w:rsidP="00370713">
            <w:pPr>
              <w:jc w:val="both"/>
              <w:rPr>
                <w:sz w:val="12"/>
                <w:szCs w:val="12"/>
              </w:rPr>
            </w:pPr>
          </w:p>
        </w:tc>
        <w:tc>
          <w:tcPr>
            <w:tcW w:w="1134" w:type="dxa"/>
          </w:tcPr>
          <w:p w:rsidR="00C13836" w:rsidRPr="00B63211" w:rsidRDefault="00C13836" w:rsidP="00370713">
            <w:pPr>
              <w:rPr>
                <w:b/>
                <w:sz w:val="16"/>
                <w:szCs w:val="16"/>
              </w:rPr>
            </w:pPr>
          </w:p>
        </w:tc>
        <w:tc>
          <w:tcPr>
            <w:tcW w:w="1299" w:type="dxa"/>
          </w:tcPr>
          <w:p w:rsidR="00C13836" w:rsidRPr="00B63211" w:rsidRDefault="00C13836" w:rsidP="00370713">
            <w:pPr>
              <w:rPr>
                <w:b/>
                <w:sz w:val="16"/>
                <w:szCs w:val="16"/>
              </w:rPr>
            </w:pPr>
          </w:p>
        </w:tc>
      </w:tr>
      <w:tr w:rsidR="00C13836" w:rsidTr="0068356A">
        <w:trPr>
          <w:trHeight w:val="225"/>
        </w:trPr>
        <w:tc>
          <w:tcPr>
            <w:tcW w:w="1287" w:type="dxa"/>
          </w:tcPr>
          <w:p w:rsidR="00C13836" w:rsidRDefault="00C13836" w:rsidP="00370713">
            <w:pPr>
              <w:rPr>
                <w:b/>
              </w:rPr>
            </w:pPr>
            <w:r>
              <w:rPr>
                <w:b/>
              </w:rPr>
              <w:lastRenderedPageBreak/>
              <w:t>ч. 4 ст.44</w:t>
            </w:r>
          </w:p>
        </w:tc>
        <w:tc>
          <w:tcPr>
            <w:tcW w:w="9048" w:type="dxa"/>
            <w:gridSpan w:val="4"/>
          </w:tcPr>
          <w:p w:rsidR="00C13836" w:rsidRDefault="00C13836" w:rsidP="00370713">
            <w:pPr>
              <w:rPr>
                <w:b/>
              </w:rPr>
            </w:pPr>
            <w:r w:rsidRPr="00977065">
              <w:rPr>
                <w:b/>
                <w:i/>
              </w:rPr>
              <w:t>До суб'єктів господарювання застосовуються штрафні санкції у разі:</w:t>
            </w:r>
          </w:p>
        </w:tc>
      </w:tr>
      <w:tr w:rsidR="00C13836" w:rsidTr="0068356A">
        <w:trPr>
          <w:trHeight w:val="1156"/>
        </w:trPr>
        <w:tc>
          <w:tcPr>
            <w:tcW w:w="1287" w:type="dxa"/>
          </w:tcPr>
          <w:p w:rsidR="00C13836" w:rsidRDefault="00C13836" w:rsidP="00370713">
            <w:pPr>
              <w:jc w:val="right"/>
              <w:rPr>
                <w:b/>
              </w:rPr>
            </w:pPr>
            <w:r>
              <w:rPr>
                <w:b/>
              </w:rPr>
              <w:t>Пункт 1</w:t>
            </w:r>
          </w:p>
        </w:tc>
        <w:tc>
          <w:tcPr>
            <w:tcW w:w="6615" w:type="dxa"/>
            <w:gridSpan w:val="2"/>
          </w:tcPr>
          <w:p w:rsidR="00C13836" w:rsidRPr="008207C6" w:rsidRDefault="00C13836" w:rsidP="00370713">
            <w:pPr>
              <w:jc w:val="both"/>
            </w:pPr>
            <w:r w:rsidRPr="0062713C">
              <w:rPr>
                <w:b/>
                <w:i/>
              </w:rPr>
              <w:t xml:space="preserve">невиконання </w:t>
            </w:r>
            <w:r w:rsidRPr="008207C6">
              <w:t xml:space="preserve">або </w:t>
            </w:r>
            <w:r w:rsidRPr="0062713C">
              <w:rPr>
                <w:b/>
                <w:i/>
              </w:rPr>
              <w:t>неповного виконання вимог рішення</w:t>
            </w:r>
            <w:r w:rsidRPr="008207C6">
              <w:t xml:space="preserve"> про вжиття обмежувальних (корегувальних) заходів, визначених у частині першій статті 28 цього Закону, - у розмірі від </w:t>
            </w:r>
            <w:r w:rsidRPr="0062713C">
              <w:rPr>
                <w:u w:val="single"/>
              </w:rPr>
              <w:t>двох тисяч п'ятисот</w:t>
            </w:r>
            <w:r w:rsidRPr="008207C6">
              <w:t xml:space="preserve"> до </w:t>
            </w:r>
            <w:r w:rsidRPr="0062713C">
              <w:rPr>
                <w:u w:val="single"/>
              </w:rPr>
              <w:t>п'яти тисяч</w:t>
            </w:r>
            <w:r w:rsidRPr="008207C6">
              <w:t xml:space="preserve"> неоподатковуваних мінімумів доходів громадян для осіб, які </w:t>
            </w:r>
            <w:r w:rsidRPr="0062713C">
              <w:rPr>
                <w:b/>
                <w:i/>
              </w:rPr>
              <w:t>ввели продукцію в обіг</w:t>
            </w:r>
            <w:r w:rsidRPr="008207C6">
              <w:t xml:space="preserve"> або відповідно до цього Закону вважаються такими, що ввели продукцію в обіг,  </w:t>
            </w:r>
          </w:p>
        </w:tc>
        <w:tc>
          <w:tcPr>
            <w:tcW w:w="1134" w:type="dxa"/>
          </w:tcPr>
          <w:p w:rsidR="00C13836" w:rsidRDefault="00C13836" w:rsidP="00370713">
            <w:pPr>
              <w:rPr>
                <w:b/>
              </w:rPr>
            </w:pPr>
            <w:r>
              <w:rPr>
                <w:b/>
              </w:rPr>
              <w:t>2 500–</w:t>
            </w:r>
          </w:p>
          <w:p w:rsidR="00C13836" w:rsidRDefault="00C13836" w:rsidP="00370713">
            <w:pPr>
              <w:rPr>
                <w:b/>
              </w:rPr>
            </w:pPr>
            <w:r>
              <w:rPr>
                <w:b/>
              </w:rPr>
              <w:t>5 000</w:t>
            </w:r>
          </w:p>
        </w:tc>
        <w:tc>
          <w:tcPr>
            <w:tcW w:w="1299" w:type="dxa"/>
          </w:tcPr>
          <w:p w:rsidR="00C13836" w:rsidRDefault="00C13836" w:rsidP="00370713">
            <w:pPr>
              <w:rPr>
                <w:b/>
              </w:rPr>
            </w:pPr>
            <w:r>
              <w:rPr>
                <w:b/>
              </w:rPr>
              <w:t>42 500-</w:t>
            </w:r>
          </w:p>
          <w:p w:rsidR="00C13836" w:rsidRDefault="00C13836" w:rsidP="00370713">
            <w:pPr>
              <w:rPr>
                <w:b/>
              </w:rPr>
            </w:pPr>
            <w:r>
              <w:rPr>
                <w:b/>
              </w:rPr>
              <w:t>85 000</w:t>
            </w:r>
          </w:p>
        </w:tc>
      </w:tr>
      <w:tr w:rsidR="00C13836" w:rsidTr="0068356A">
        <w:trPr>
          <w:trHeight w:val="450"/>
        </w:trPr>
        <w:tc>
          <w:tcPr>
            <w:tcW w:w="1287" w:type="dxa"/>
          </w:tcPr>
          <w:p w:rsidR="00C13836" w:rsidRDefault="00C13836" w:rsidP="00370713">
            <w:pPr>
              <w:jc w:val="right"/>
              <w:rPr>
                <w:b/>
              </w:rPr>
            </w:pPr>
          </w:p>
        </w:tc>
        <w:tc>
          <w:tcPr>
            <w:tcW w:w="6615" w:type="dxa"/>
            <w:gridSpan w:val="2"/>
          </w:tcPr>
          <w:p w:rsidR="00C13836" w:rsidRPr="00B1009C" w:rsidRDefault="00C13836" w:rsidP="00370713">
            <w:pPr>
              <w:jc w:val="both"/>
            </w:pPr>
            <w:r w:rsidRPr="008207C6">
              <w:t xml:space="preserve">та у розмірі від </w:t>
            </w:r>
            <w:r w:rsidRPr="005B7773">
              <w:rPr>
                <w:u w:val="single"/>
              </w:rPr>
              <w:t>п'ятисот</w:t>
            </w:r>
            <w:r w:rsidRPr="008207C6">
              <w:t xml:space="preserve"> до </w:t>
            </w:r>
            <w:r w:rsidRPr="005B7773">
              <w:rPr>
                <w:u w:val="single"/>
              </w:rPr>
              <w:t>тисячі п'ятисот</w:t>
            </w:r>
            <w:r w:rsidRPr="008207C6">
              <w:t xml:space="preserve"> неоподатковуваних  мінімумів доходів громадян для </w:t>
            </w:r>
            <w:r w:rsidRPr="005B7773">
              <w:rPr>
                <w:b/>
                <w:i/>
              </w:rPr>
              <w:t>розповсюджувачів;</w:t>
            </w:r>
          </w:p>
        </w:tc>
        <w:tc>
          <w:tcPr>
            <w:tcW w:w="1134" w:type="dxa"/>
          </w:tcPr>
          <w:p w:rsidR="00C13836" w:rsidRDefault="00C13836" w:rsidP="00370713">
            <w:pPr>
              <w:rPr>
                <w:b/>
              </w:rPr>
            </w:pPr>
            <w:r>
              <w:rPr>
                <w:b/>
              </w:rPr>
              <w:t>500 -</w:t>
            </w:r>
          </w:p>
          <w:p w:rsidR="00C13836" w:rsidRDefault="00C13836" w:rsidP="00370713">
            <w:pPr>
              <w:rPr>
                <w:b/>
              </w:rPr>
            </w:pPr>
            <w:r>
              <w:rPr>
                <w:b/>
              </w:rPr>
              <w:t>1 500</w:t>
            </w:r>
          </w:p>
        </w:tc>
        <w:tc>
          <w:tcPr>
            <w:tcW w:w="1299" w:type="dxa"/>
          </w:tcPr>
          <w:p w:rsidR="00C13836" w:rsidRDefault="00C13836" w:rsidP="00370713">
            <w:pPr>
              <w:rPr>
                <w:b/>
              </w:rPr>
            </w:pPr>
            <w:r>
              <w:rPr>
                <w:b/>
              </w:rPr>
              <w:t>8 500 -</w:t>
            </w:r>
          </w:p>
          <w:p w:rsidR="00C13836" w:rsidRDefault="00C13836" w:rsidP="00370713">
            <w:pPr>
              <w:rPr>
                <w:b/>
              </w:rPr>
            </w:pPr>
            <w:r>
              <w:rPr>
                <w:b/>
              </w:rPr>
              <w:t>25 500</w:t>
            </w:r>
          </w:p>
        </w:tc>
      </w:tr>
      <w:tr w:rsidR="00C13836" w:rsidTr="0068356A">
        <w:trPr>
          <w:trHeight w:val="1141"/>
        </w:trPr>
        <w:tc>
          <w:tcPr>
            <w:tcW w:w="1287" w:type="dxa"/>
          </w:tcPr>
          <w:p w:rsidR="00C13836" w:rsidRDefault="00C13836" w:rsidP="00370713">
            <w:pPr>
              <w:jc w:val="right"/>
              <w:rPr>
                <w:b/>
              </w:rPr>
            </w:pPr>
            <w:r>
              <w:rPr>
                <w:b/>
              </w:rPr>
              <w:t>Пункт 2</w:t>
            </w:r>
          </w:p>
        </w:tc>
        <w:tc>
          <w:tcPr>
            <w:tcW w:w="6615" w:type="dxa"/>
            <w:gridSpan w:val="2"/>
          </w:tcPr>
          <w:p w:rsidR="00C13836" w:rsidRPr="008207C6" w:rsidRDefault="00C13836" w:rsidP="00370713">
            <w:pPr>
              <w:jc w:val="both"/>
            </w:pPr>
            <w:r w:rsidRPr="005B7773">
              <w:rPr>
                <w:b/>
                <w:i/>
              </w:rPr>
              <w:t>невиконання</w:t>
            </w:r>
            <w:r w:rsidRPr="008207C6">
              <w:t xml:space="preserve"> або </w:t>
            </w:r>
            <w:r w:rsidRPr="005B7773">
              <w:rPr>
                <w:b/>
                <w:i/>
              </w:rPr>
              <w:t>неповного виконання рішення</w:t>
            </w:r>
            <w:r w:rsidRPr="008207C6">
              <w:t xml:space="preserve"> про вжиття обмежувальних (корегувальних) заходів, визначених у статті 29 цього Закону, - у розмірі від </w:t>
            </w:r>
            <w:r w:rsidRPr="005B7773">
              <w:rPr>
                <w:u w:val="single"/>
              </w:rPr>
              <w:t>тисячі п'ятисот</w:t>
            </w:r>
            <w:r w:rsidRPr="008207C6">
              <w:t xml:space="preserve"> до </w:t>
            </w:r>
            <w:r w:rsidRPr="005B7773">
              <w:rPr>
                <w:u w:val="single"/>
              </w:rPr>
              <w:t>трьох тисяч</w:t>
            </w:r>
            <w:r w:rsidRPr="008207C6">
              <w:t xml:space="preserve"> неоподатковуваних мінімумів доходів громадян для осіб, які </w:t>
            </w:r>
            <w:r w:rsidRPr="005B7773">
              <w:rPr>
                <w:b/>
                <w:i/>
              </w:rPr>
              <w:t>ввели продукцію в обіг</w:t>
            </w:r>
            <w:r w:rsidRPr="008207C6">
              <w:t xml:space="preserve"> або відповідно до цього Закону вважаються такими, що ввели продукцію в обіг,  </w:t>
            </w:r>
          </w:p>
        </w:tc>
        <w:tc>
          <w:tcPr>
            <w:tcW w:w="1134" w:type="dxa"/>
          </w:tcPr>
          <w:p w:rsidR="00C13836" w:rsidRDefault="00C13836" w:rsidP="00370713">
            <w:pPr>
              <w:rPr>
                <w:b/>
              </w:rPr>
            </w:pPr>
            <w:r>
              <w:rPr>
                <w:b/>
              </w:rPr>
              <w:t>1 500 -</w:t>
            </w:r>
          </w:p>
          <w:p w:rsidR="00C13836" w:rsidRDefault="00C13836" w:rsidP="00370713">
            <w:pPr>
              <w:rPr>
                <w:b/>
              </w:rPr>
            </w:pPr>
            <w:r>
              <w:rPr>
                <w:b/>
              </w:rPr>
              <w:t>3 000</w:t>
            </w:r>
          </w:p>
        </w:tc>
        <w:tc>
          <w:tcPr>
            <w:tcW w:w="1299" w:type="dxa"/>
          </w:tcPr>
          <w:p w:rsidR="00C13836" w:rsidRDefault="00C13836" w:rsidP="00370713">
            <w:pPr>
              <w:rPr>
                <w:b/>
              </w:rPr>
            </w:pPr>
            <w:r>
              <w:rPr>
                <w:b/>
              </w:rPr>
              <w:t>25 500 -</w:t>
            </w:r>
          </w:p>
          <w:p w:rsidR="00C13836" w:rsidRDefault="00C13836" w:rsidP="00370713">
            <w:pPr>
              <w:rPr>
                <w:b/>
              </w:rPr>
            </w:pPr>
            <w:r>
              <w:rPr>
                <w:b/>
              </w:rPr>
              <w:t>51 000</w:t>
            </w:r>
          </w:p>
        </w:tc>
      </w:tr>
      <w:tr w:rsidR="00C13836" w:rsidTr="0068356A">
        <w:trPr>
          <w:trHeight w:val="465"/>
        </w:trPr>
        <w:tc>
          <w:tcPr>
            <w:tcW w:w="1287" w:type="dxa"/>
          </w:tcPr>
          <w:p w:rsidR="00C13836" w:rsidRDefault="00C13836" w:rsidP="00370713">
            <w:pPr>
              <w:jc w:val="right"/>
              <w:rPr>
                <w:b/>
              </w:rPr>
            </w:pPr>
          </w:p>
        </w:tc>
        <w:tc>
          <w:tcPr>
            <w:tcW w:w="6615" w:type="dxa"/>
            <w:gridSpan w:val="2"/>
          </w:tcPr>
          <w:p w:rsidR="00C13836" w:rsidRPr="00B1009C" w:rsidRDefault="00C13836" w:rsidP="00370713">
            <w:pPr>
              <w:jc w:val="both"/>
            </w:pPr>
            <w:r w:rsidRPr="008207C6">
              <w:t xml:space="preserve">та у розмірі від </w:t>
            </w:r>
            <w:r w:rsidRPr="008F081D">
              <w:rPr>
                <w:u w:val="single"/>
              </w:rPr>
              <w:t>трьохсот</w:t>
            </w:r>
            <w:r w:rsidRPr="008207C6">
              <w:t xml:space="preserve"> до </w:t>
            </w:r>
            <w:r w:rsidRPr="008F081D">
              <w:rPr>
                <w:u w:val="single"/>
              </w:rPr>
              <w:t xml:space="preserve">тисячі </w:t>
            </w:r>
            <w:r w:rsidRPr="008207C6">
              <w:t xml:space="preserve">неоподатковуваних мінімумів доходів громадян для </w:t>
            </w:r>
            <w:r w:rsidRPr="00FC7A6B">
              <w:rPr>
                <w:b/>
                <w:i/>
              </w:rPr>
              <w:t>розповсюджувачів</w:t>
            </w:r>
            <w:r w:rsidRPr="008207C6">
              <w:t>;</w:t>
            </w:r>
          </w:p>
        </w:tc>
        <w:tc>
          <w:tcPr>
            <w:tcW w:w="1134" w:type="dxa"/>
          </w:tcPr>
          <w:p w:rsidR="00C13836" w:rsidRDefault="00C13836" w:rsidP="00370713">
            <w:pPr>
              <w:rPr>
                <w:b/>
              </w:rPr>
            </w:pPr>
            <w:r>
              <w:rPr>
                <w:b/>
              </w:rPr>
              <w:t>300 –</w:t>
            </w:r>
          </w:p>
          <w:p w:rsidR="00C13836" w:rsidRDefault="00C13836" w:rsidP="00370713">
            <w:pPr>
              <w:rPr>
                <w:b/>
              </w:rPr>
            </w:pPr>
            <w:r>
              <w:rPr>
                <w:b/>
              </w:rPr>
              <w:t>1 000</w:t>
            </w:r>
          </w:p>
        </w:tc>
        <w:tc>
          <w:tcPr>
            <w:tcW w:w="1299" w:type="dxa"/>
          </w:tcPr>
          <w:p w:rsidR="00C13836" w:rsidRDefault="00C13836" w:rsidP="00370713">
            <w:pPr>
              <w:rPr>
                <w:b/>
              </w:rPr>
            </w:pPr>
            <w:r>
              <w:rPr>
                <w:b/>
              </w:rPr>
              <w:t>5 100 -</w:t>
            </w:r>
          </w:p>
          <w:p w:rsidR="00C13836" w:rsidRDefault="00C13836" w:rsidP="00370713">
            <w:pPr>
              <w:rPr>
                <w:b/>
              </w:rPr>
            </w:pPr>
            <w:r>
              <w:rPr>
                <w:b/>
              </w:rPr>
              <w:t>17 000</w:t>
            </w:r>
          </w:p>
        </w:tc>
      </w:tr>
      <w:tr w:rsidR="00C13836" w:rsidTr="0068356A">
        <w:trPr>
          <w:trHeight w:val="465"/>
        </w:trPr>
        <w:tc>
          <w:tcPr>
            <w:tcW w:w="1287" w:type="dxa"/>
          </w:tcPr>
          <w:p w:rsidR="00C13836" w:rsidRDefault="00C13836" w:rsidP="00370713">
            <w:pPr>
              <w:jc w:val="right"/>
              <w:rPr>
                <w:b/>
              </w:rPr>
            </w:pPr>
            <w:r>
              <w:rPr>
                <w:b/>
              </w:rPr>
              <w:t>Пункт 3</w:t>
            </w:r>
          </w:p>
        </w:tc>
        <w:tc>
          <w:tcPr>
            <w:tcW w:w="6615" w:type="dxa"/>
            <w:gridSpan w:val="2"/>
          </w:tcPr>
          <w:p w:rsidR="00C13836" w:rsidRPr="008207C6" w:rsidRDefault="00C13836" w:rsidP="00370713">
            <w:pPr>
              <w:jc w:val="both"/>
            </w:pPr>
            <w:r w:rsidRPr="00FC7A6B">
              <w:rPr>
                <w:b/>
                <w:i/>
              </w:rPr>
              <w:t>невиконання припису</w:t>
            </w:r>
            <w:r w:rsidRPr="008207C6">
              <w:t xml:space="preserve"> про негайне усунення порушень вимог щодо представлення за місцем проведення ярмарку, виставки, показу чи  демонстрації в інший спосіб продукції, що не відповідає встановленим вимогам, - у розмірі від </w:t>
            </w:r>
            <w:r w:rsidRPr="00FC7A6B">
              <w:rPr>
                <w:u w:val="single"/>
              </w:rPr>
              <w:t>двохсот п'ятдесяти</w:t>
            </w:r>
            <w:r w:rsidRPr="008207C6">
              <w:t xml:space="preserve"> до </w:t>
            </w:r>
            <w:r w:rsidRPr="00FC7A6B">
              <w:rPr>
                <w:u w:val="single"/>
              </w:rPr>
              <w:t>п'ятисот</w:t>
            </w:r>
            <w:r w:rsidRPr="008207C6">
              <w:t xml:space="preserve">   неоподатковуваних  мінімумів  доходів  громадян,  </w:t>
            </w:r>
          </w:p>
        </w:tc>
        <w:tc>
          <w:tcPr>
            <w:tcW w:w="1134" w:type="dxa"/>
          </w:tcPr>
          <w:p w:rsidR="00C13836" w:rsidRDefault="00C13836" w:rsidP="00370713">
            <w:pPr>
              <w:rPr>
                <w:b/>
              </w:rPr>
            </w:pPr>
            <w:r>
              <w:rPr>
                <w:b/>
              </w:rPr>
              <w:t>250 –</w:t>
            </w:r>
          </w:p>
          <w:p w:rsidR="00C13836" w:rsidRDefault="00C13836" w:rsidP="00370713">
            <w:pPr>
              <w:rPr>
                <w:b/>
              </w:rPr>
            </w:pPr>
            <w:r>
              <w:rPr>
                <w:b/>
              </w:rPr>
              <w:t>500</w:t>
            </w:r>
          </w:p>
        </w:tc>
        <w:tc>
          <w:tcPr>
            <w:tcW w:w="1299" w:type="dxa"/>
          </w:tcPr>
          <w:p w:rsidR="00C13836" w:rsidRDefault="00C13836" w:rsidP="00370713">
            <w:pPr>
              <w:rPr>
                <w:b/>
              </w:rPr>
            </w:pPr>
            <w:r>
              <w:rPr>
                <w:b/>
              </w:rPr>
              <w:t>4 250 –</w:t>
            </w:r>
          </w:p>
          <w:p w:rsidR="00C13836" w:rsidRDefault="00C13836" w:rsidP="00370713">
            <w:pPr>
              <w:rPr>
                <w:b/>
              </w:rPr>
            </w:pPr>
            <w:r>
              <w:rPr>
                <w:b/>
              </w:rPr>
              <w:t>8 500</w:t>
            </w:r>
          </w:p>
        </w:tc>
      </w:tr>
      <w:tr w:rsidR="00C13836" w:rsidTr="0068356A">
        <w:trPr>
          <w:trHeight w:val="916"/>
        </w:trPr>
        <w:tc>
          <w:tcPr>
            <w:tcW w:w="1287" w:type="dxa"/>
          </w:tcPr>
          <w:p w:rsidR="00C13836" w:rsidRDefault="00C13836" w:rsidP="00370713">
            <w:pPr>
              <w:jc w:val="right"/>
              <w:rPr>
                <w:b/>
              </w:rPr>
            </w:pPr>
          </w:p>
        </w:tc>
        <w:tc>
          <w:tcPr>
            <w:tcW w:w="6615" w:type="dxa"/>
            <w:gridSpan w:val="2"/>
          </w:tcPr>
          <w:p w:rsidR="00C13836" w:rsidRPr="008207C6" w:rsidRDefault="00C13836" w:rsidP="00370713">
            <w:pPr>
              <w:jc w:val="both"/>
            </w:pPr>
            <w:r w:rsidRPr="008207C6">
              <w:t xml:space="preserve">а за </w:t>
            </w:r>
            <w:r w:rsidRPr="00FC7A6B">
              <w:rPr>
                <w:b/>
                <w:i/>
              </w:rPr>
              <w:t>невиконання вимог рішення</w:t>
            </w:r>
            <w:r w:rsidRPr="008207C6">
              <w:t xml:space="preserve"> про </w:t>
            </w:r>
            <w:r w:rsidRPr="00FC7A6B">
              <w:rPr>
                <w:b/>
                <w:i/>
              </w:rPr>
              <w:t>негайне припинення  представлення продукції</w:t>
            </w:r>
            <w:r w:rsidRPr="008207C6">
              <w:t xml:space="preserve"> за місцем проведення відповідного ярмарку, виставки, показу чи демонстрації в інший спосіб продукції - у розмірі від </w:t>
            </w:r>
            <w:r w:rsidRPr="00FC7A6B">
              <w:rPr>
                <w:u w:val="single"/>
              </w:rPr>
              <w:t>тисячі</w:t>
            </w:r>
            <w:r w:rsidRPr="008207C6">
              <w:t xml:space="preserve"> до </w:t>
            </w:r>
            <w:r w:rsidRPr="00FC7A6B">
              <w:rPr>
                <w:u w:val="single"/>
              </w:rPr>
              <w:t>двох тисяч</w:t>
            </w:r>
            <w:r w:rsidRPr="008207C6">
              <w:t xml:space="preserve"> неоподатковуваних мінімумів доходів громадян.</w:t>
            </w:r>
          </w:p>
        </w:tc>
        <w:tc>
          <w:tcPr>
            <w:tcW w:w="1134" w:type="dxa"/>
          </w:tcPr>
          <w:p w:rsidR="00C13836" w:rsidRDefault="00C13836" w:rsidP="00370713">
            <w:pPr>
              <w:rPr>
                <w:b/>
              </w:rPr>
            </w:pPr>
            <w:r>
              <w:rPr>
                <w:b/>
              </w:rPr>
              <w:t>1 000 -</w:t>
            </w:r>
          </w:p>
          <w:p w:rsidR="00C13836" w:rsidRDefault="00C13836" w:rsidP="00370713">
            <w:pPr>
              <w:rPr>
                <w:b/>
              </w:rPr>
            </w:pPr>
            <w:r>
              <w:rPr>
                <w:b/>
              </w:rPr>
              <w:t>2 000</w:t>
            </w:r>
          </w:p>
        </w:tc>
        <w:tc>
          <w:tcPr>
            <w:tcW w:w="1299" w:type="dxa"/>
          </w:tcPr>
          <w:p w:rsidR="00C13836" w:rsidRDefault="00C13836" w:rsidP="00370713">
            <w:pPr>
              <w:rPr>
                <w:b/>
              </w:rPr>
            </w:pPr>
            <w:r>
              <w:rPr>
                <w:b/>
              </w:rPr>
              <w:t>17 000 -</w:t>
            </w:r>
          </w:p>
          <w:p w:rsidR="00C13836" w:rsidRDefault="00C13836" w:rsidP="00370713">
            <w:pPr>
              <w:rPr>
                <w:b/>
              </w:rPr>
            </w:pPr>
            <w:r>
              <w:rPr>
                <w:b/>
              </w:rPr>
              <w:t>34 000</w:t>
            </w:r>
          </w:p>
        </w:tc>
      </w:tr>
      <w:tr w:rsidR="00C13836" w:rsidTr="00370713">
        <w:trPr>
          <w:trHeight w:val="315"/>
        </w:trPr>
        <w:tc>
          <w:tcPr>
            <w:tcW w:w="10335" w:type="dxa"/>
            <w:gridSpan w:val="5"/>
          </w:tcPr>
          <w:p w:rsidR="00C13836" w:rsidRDefault="00C13836" w:rsidP="00370713">
            <w:pPr>
              <w:jc w:val="center"/>
              <w:rPr>
                <w:b/>
              </w:rPr>
            </w:pPr>
            <w:r w:rsidRPr="00B63211">
              <w:rPr>
                <w:b/>
                <w:sz w:val="28"/>
                <w:szCs w:val="28"/>
              </w:rPr>
              <w:t>А</w:t>
            </w:r>
            <w:r>
              <w:rPr>
                <w:b/>
                <w:sz w:val="28"/>
                <w:szCs w:val="28"/>
              </w:rPr>
              <w:t>ДМІНІСТРАТИВНА</w:t>
            </w:r>
            <w:r w:rsidRPr="00B63211">
              <w:rPr>
                <w:b/>
                <w:sz w:val="28"/>
                <w:szCs w:val="28"/>
              </w:rPr>
              <w:t xml:space="preserve"> :</w:t>
            </w:r>
          </w:p>
        </w:tc>
      </w:tr>
      <w:tr w:rsidR="00C13836" w:rsidTr="0068356A">
        <w:trPr>
          <w:trHeight w:val="465"/>
        </w:trPr>
        <w:tc>
          <w:tcPr>
            <w:tcW w:w="1287" w:type="dxa"/>
          </w:tcPr>
          <w:p w:rsidR="00C13836" w:rsidRDefault="00C13836" w:rsidP="00370713">
            <w:pPr>
              <w:rPr>
                <w:b/>
              </w:rPr>
            </w:pPr>
            <w:r>
              <w:rPr>
                <w:b/>
              </w:rPr>
              <w:t>ст.188-37 КУпАП</w:t>
            </w:r>
          </w:p>
        </w:tc>
        <w:tc>
          <w:tcPr>
            <w:tcW w:w="9048" w:type="dxa"/>
            <w:gridSpan w:val="4"/>
          </w:tcPr>
          <w:p w:rsidR="00C13836" w:rsidRPr="003B33B9" w:rsidRDefault="00C13836" w:rsidP="00370713">
            <w:pPr>
              <w:rPr>
                <w:b/>
                <w:i/>
              </w:rPr>
            </w:pPr>
            <w:r w:rsidRPr="003B33B9">
              <w:rPr>
                <w:b/>
                <w:i/>
              </w:rPr>
              <w:t>Невиконання законних вимог посадових осіб органів ринкового нагляду та їх територіальних органів</w:t>
            </w:r>
          </w:p>
        </w:tc>
      </w:tr>
      <w:tr w:rsidR="00C13836" w:rsidTr="0068356A">
        <w:trPr>
          <w:trHeight w:val="1367"/>
        </w:trPr>
        <w:tc>
          <w:tcPr>
            <w:tcW w:w="1287" w:type="dxa"/>
          </w:tcPr>
          <w:p w:rsidR="00C13836" w:rsidRDefault="00C13836" w:rsidP="00370713">
            <w:pPr>
              <w:jc w:val="right"/>
              <w:rPr>
                <w:b/>
              </w:rPr>
            </w:pPr>
          </w:p>
        </w:tc>
        <w:tc>
          <w:tcPr>
            <w:tcW w:w="6615" w:type="dxa"/>
            <w:gridSpan w:val="2"/>
          </w:tcPr>
          <w:p w:rsidR="00C13836" w:rsidRPr="003B33B9" w:rsidRDefault="00C13836" w:rsidP="00370713">
            <w:pPr>
              <w:jc w:val="both"/>
            </w:pPr>
            <w:r w:rsidRPr="003B33B9">
              <w:rPr>
                <w:b/>
                <w:i/>
              </w:rPr>
              <w:t>Невиконання законних  вимог</w:t>
            </w:r>
            <w:r w:rsidRPr="003B33B9">
              <w:t xml:space="preserve">  посадових осіб органів ринкового нагляду та їх територіальних органів  </w:t>
            </w:r>
            <w:r w:rsidRPr="003B33B9">
              <w:rPr>
                <w:b/>
                <w:i/>
              </w:rPr>
              <w:t>щодо  проведення  перевірки,</w:t>
            </w:r>
            <w:r w:rsidRPr="003B33B9">
              <w:t xml:space="preserve"> </w:t>
            </w:r>
          </w:p>
          <w:p w:rsidR="00C13836" w:rsidRPr="003B33B9" w:rsidRDefault="00C13836" w:rsidP="00370713">
            <w:pPr>
              <w:jc w:val="both"/>
            </w:pPr>
            <w:r w:rsidRPr="003B33B9">
              <w:rPr>
                <w:b/>
                <w:i/>
              </w:rPr>
              <w:t>ненадання їм передбаченої  законодавством  інформації</w:t>
            </w:r>
            <w:r w:rsidRPr="003B33B9">
              <w:t xml:space="preserve"> чи </w:t>
            </w:r>
            <w:r w:rsidRPr="003B33B9">
              <w:rPr>
                <w:b/>
                <w:i/>
              </w:rPr>
              <w:t>надання недостовірної інформації</w:t>
            </w:r>
            <w:r w:rsidRPr="003B33B9">
              <w:t xml:space="preserve">, </w:t>
            </w:r>
            <w:r w:rsidRPr="003B33B9">
              <w:rPr>
                <w:b/>
                <w:i/>
              </w:rPr>
              <w:t>створення інших перешкод</w:t>
            </w:r>
            <w:r w:rsidRPr="003B33B9">
              <w:t xml:space="preserve"> для  виконання покладених на них обов'язків-тягне за собою  накладення  штрафу  від  </w:t>
            </w:r>
            <w:r w:rsidRPr="003B33B9">
              <w:rPr>
                <w:u w:val="single"/>
              </w:rPr>
              <w:t>десяти</w:t>
            </w:r>
            <w:r w:rsidRPr="003B33B9">
              <w:t xml:space="preserve">  до </w:t>
            </w:r>
            <w:r w:rsidRPr="003B33B9">
              <w:rPr>
                <w:u w:val="single"/>
              </w:rPr>
              <w:t xml:space="preserve">двадцяти </w:t>
            </w:r>
            <w:r w:rsidRPr="003B33B9">
              <w:t>неоподатковуваних мінімумів доходів громадян";</w:t>
            </w:r>
          </w:p>
        </w:tc>
        <w:tc>
          <w:tcPr>
            <w:tcW w:w="1134" w:type="dxa"/>
          </w:tcPr>
          <w:p w:rsidR="00C13836" w:rsidRDefault="00C13836" w:rsidP="00370713">
            <w:pPr>
              <w:rPr>
                <w:b/>
              </w:rPr>
            </w:pPr>
            <w:r>
              <w:rPr>
                <w:b/>
              </w:rPr>
              <w:t>10 –</w:t>
            </w:r>
          </w:p>
          <w:p w:rsidR="00C13836" w:rsidRDefault="00C13836" w:rsidP="00370713">
            <w:pPr>
              <w:rPr>
                <w:b/>
              </w:rPr>
            </w:pPr>
            <w:r>
              <w:rPr>
                <w:b/>
              </w:rPr>
              <w:t>20</w:t>
            </w:r>
          </w:p>
        </w:tc>
        <w:tc>
          <w:tcPr>
            <w:tcW w:w="1299" w:type="dxa"/>
          </w:tcPr>
          <w:p w:rsidR="00C13836" w:rsidRDefault="00C13836" w:rsidP="00370713">
            <w:pPr>
              <w:rPr>
                <w:b/>
              </w:rPr>
            </w:pPr>
            <w:r>
              <w:rPr>
                <w:b/>
              </w:rPr>
              <w:t>170 –</w:t>
            </w:r>
          </w:p>
          <w:p w:rsidR="00C13836" w:rsidRDefault="00C13836" w:rsidP="00370713">
            <w:pPr>
              <w:rPr>
                <w:b/>
              </w:rPr>
            </w:pPr>
            <w:r>
              <w:rPr>
                <w:b/>
              </w:rPr>
              <w:t>340</w:t>
            </w:r>
          </w:p>
        </w:tc>
      </w:tr>
      <w:tr w:rsidR="00C13836" w:rsidTr="00370713">
        <w:trPr>
          <w:trHeight w:val="330"/>
        </w:trPr>
        <w:tc>
          <w:tcPr>
            <w:tcW w:w="10335" w:type="dxa"/>
            <w:gridSpan w:val="5"/>
          </w:tcPr>
          <w:p w:rsidR="00C13836" w:rsidRDefault="00C13836" w:rsidP="00370713">
            <w:pPr>
              <w:jc w:val="center"/>
              <w:rPr>
                <w:b/>
              </w:rPr>
            </w:pPr>
            <w:r>
              <w:rPr>
                <w:b/>
                <w:sz w:val="28"/>
                <w:szCs w:val="28"/>
              </w:rPr>
              <w:t>КРИМІНАЛЬНА</w:t>
            </w:r>
            <w:r w:rsidRPr="00B63211">
              <w:rPr>
                <w:b/>
                <w:sz w:val="28"/>
                <w:szCs w:val="28"/>
              </w:rPr>
              <w:t xml:space="preserve"> :</w:t>
            </w:r>
          </w:p>
        </w:tc>
      </w:tr>
      <w:tr w:rsidR="00C13836" w:rsidTr="0068356A">
        <w:trPr>
          <w:trHeight w:val="225"/>
        </w:trPr>
        <w:tc>
          <w:tcPr>
            <w:tcW w:w="1355" w:type="dxa"/>
            <w:gridSpan w:val="2"/>
          </w:tcPr>
          <w:p w:rsidR="00C13836" w:rsidRPr="003B33B9" w:rsidRDefault="00C13836" w:rsidP="00370713">
            <w:pPr>
              <w:rPr>
                <w:b/>
              </w:rPr>
            </w:pPr>
            <w:r>
              <w:rPr>
                <w:b/>
              </w:rPr>
              <w:t>с</w:t>
            </w:r>
            <w:r w:rsidRPr="003B33B9">
              <w:rPr>
                <w:b/>
              </w:rPr>
              <w:t>т.227</w:t>
            </w:r>
            <w:r w:rsidR="00370713">
              <w:rPr>
                <w:b/>
              </w:rPr>
              <w:t xml:space="preserve"> </w:t>
            </w:r>
            <w:r w:rsidRPr="003B33B9">
              <w:rPr>
                <w:b/>
              </w:rPr>
              <w:t>КК</w:t>
            </w:r>
            <w:r>
              <w:rPr>
                <w:b/>
              </w:rPr>
              <w:t>У</w:t>
            </w:r>
          </w:p>
        </w:tc>
        <w:tc>
          <w:tcPr>
            <w:tcW w:w="8980" w:type="dxa"/>
            <w:gridSpan w:val="3"/>
          </w:tcPr>
          <w:p w:rsidR="00C13836" w:rsidRPr="00F244A1" w:rsidRDefault="00C13836" w:rsidP="00370713">
            <w:pPr>
              <w:rPr>
                <w:b/>
                <w:i/>
              </w:rPr>
            </w:pPr>
            <w:r w:rsidRPr="00F244A1">
              <w:rPr>
                <w:b/>
                <w:i/>
              </w:rPr>
              <w:t>Умисне введення в обіг на ринку України (випуск  на ринок Укр</w:t>
            </w:r>
            <w:r>
              <w:rPr>
                <w:b/>
                <w:i/>
              </w:rPr>
              <w:t>.</w:t>
            </w:r>
            <w:r w:rsidRPr="00F244A1">
              <w:rPr>
                <w:b/>
                <w:i/>
              </w:rPr>
              <w:t>) небезпечної продукції</w:t>
            </w:r>
          </w:p>
        </w:tc>
      </w:tr>
      <w:tr w:rsidR="00C13836" w:rsidTr="0068356A">
        <w:trPr>
          <w:trHeight w:val="1592"/>
        </w:trPr>
        <w:tc>
          <w:tcPr>
            <w:tcW w:w="1355" w:type="dxa"/>
            <w:gridSpan w:val="2"/>
          </w:tcPr>
          <w:p w:rsidR="00C13836" w:rsidRPr="003B33B9" w:rsidRDefault="00C13836" w:rsidP="00370713">
            <w:pPr>
              <w:jc w:val="right"/>
            </w:pPr>
          </w:p>
        </w:tc>
        <w:tc>
          <w:tcPr>
            <w:tcW w:w="6547" w:type="dxa"/>
          </w:tcPr>
          <w:p w:rsidR="00C13836" w:rsidRPr="00F244A1" w:rsidRDefault="00C13836" w:rsidP="00370713">
            <w:pPr>
              <w:jc w:val="both"/>
            </w:pPr>
            <w:r w:rsidRPr="00B407E1">
              <w:rPr>
                <w:b/>
                <w:i/>
              </w:rPr>
              <w:t>Умисне введення в обіг</w:t>
            </w:r>
            <w:r w:rsidRPr="00F244A1">
              <w:t xml:space="preserve"> (</w:t>
            </w:r>
            <w:r w:rsidRPr="00B407E1">
              <w:rPr>
                <w:b/>
                <w:i/>
              </w:rPr>
              <w:t>випуск на ринок України</w:t>
            </w:r>
            <w:r w:rsidRPr="00F244A1">
              <w:t xml:space="preserve">) </w:t>
            </w:r>
            <w:r w:rsidRPr="00B407E1">
              <w:rPr>
                <w:b/>
                <w:i/>
              </w:rPr>
              <w:t>небезпечної продукції</w:t>
            </w:r>
            <w:r w:rsidRPr="00F244A1">
              <w:t>, тобто такої продукції, що не відповідає вимогам щодо безпечності продукції, встановленим нормативно-правовими актами, якщо такі дії вчинені у великих розмірах</w:t>
            </w:r>
            <w:r>
              <w:t xml:space="preserve"> (500 н.м. д.г.)</w:t>
            </w:r>
            <w:r w:rsidRPr="00F244A1">
              <w:t>,-</w:t>
            </w:r>
            <w:r>
              <w:t xml:space="preserve"> </w:t>
            </w:r>
            <w:r w:rsidRPr="00F244A1">
              <w:t xml:space="preserve">караються штрафом від </w:t>
            </w:r>
            <w:r w:rsidRPr="00B407E1">
              <w:rPr>
                <w:u w:val="single"/>
              </w:rPr>
              <w:t>ста</w:t>
            </w:r>
            <w:r w:rsidRPr="00F244A1">
              <w:t xml:space="preserve"> до </w:t>
            </w:r>
            <w:r w:rsidRPr="00B407E1">
              <w:rPr>
                <w:u w:val="single"/>
              </w:rPr>
              <w:t>двохсот</w:t>
            </w:r>
            <w:r w:rsidRPr="00F244A1">
              <w:t xml:space="preserve"> неоподатковуваних мінімумів доходів  громадян або </w:t>
            </w:r>
            <w:r w:rsidRPr="00B407E1">
              <w:rPr>
                <w:u w:val="single"/>
              </w:rPr>
              <w:t>виправними роботами</w:t>
            </w:r>
            <w:r w:rsidRPr="00F244A1">
              <w:t xml:space="preserve"> на строк </w:t>
            </w:r>
            <w:r w:rsidRPr="00B407E1">
              <w:rPr>
                <w:b/>
              </w:rPr>
              <w:t xml:space="preserve">до </w:t>
            </w:r>
            <w:r w:rsidRPr="00B407E1">
              <w:rPr>
                <w:b/>
                <w:u w:val="single"/>
              </w:rPr>
              <w:t>двох</w:t>
            </w:r>
            <w:r w:rsidRPr="00B407E1">
              <w:rPr>
                <w:b/>
              </w:rPr>
              <w:t xml:space="preserve"> років</w:t>
            </w:r>
            <w:r w:rsidRPr="00F244A1">
              <w:t xml:space="preserve">, з  </w:t>
            </w:r>
            <w:r w:rsidRPr="00B407E1">
              <w:rPr>
                <w:u w:val="single"/>
              </w:rPr>
              <w:t>позбавленням права обіймати певні посади чи займатися певною діяльністю</w:t>
            </w:r>
            <w:r w:rsidRPr="00F244A1">
              <w:t xml:space="preserve"> на строк </w:t>
            </w:r>
            <w:r w:rsidRPr="00B407E1">
              <w:rPr>
                <w:b/>
              </w:rPr>
              <w:t xml:space="preserve">до </w:t>
            </w:r>
            <w:r w:rsidRPr="00B407E1">
              <w:rPr>
                <w:b/>
                <w:u w:val="single"/>
              </w:rPr>
              <w:t>трьох</w:t>
            </w:r>
            <w:r w:rsidRPr="00B407E1">
              <w:rPr>
                <w:b/>
              </w:rPr>
              <w:t xml:space="preserve"> років</w:t>
            </w:r>
            <w:r w:rsidRPr="00F244A1">
              <w:t>.</w:t>
            </w:r>
          </w:p>
        </w:tc>
        <w:tc>
          <w:tcPr>
            <w:tcW w:w="1134" w:type="dxa"/>
          </w:tcPr>
          <w:p w:rsidR="00C13836" w:rsidRDefault="00C13836" w:rsidP="00370713">
            <w:pPr>
              <w:rPr>
                <w:b/>
              </w:rPr>
            </w:pPr>
            <w:r>
              <w:rPr>
                <w:b/>
              </w:rPr>
              <w:t>100 –</w:t>
            </w:r>
          </w:p>
          <w:p w:rsidR="00C13836" w:rsidRDefault="00C13836" w:rsidP="00370713">
            <w:pPr>
              <w:rPr>
                <w:b/>
              </w:rPr>
            </w:pPr>
            <w:r>
              <w:rPr>
                <w:b/>
              </w:rPr>
              <w:t>200</w:t>
            </w:r>
          </w:p>
        </w:tc>
        <w:tc>
          <w:tcPr>
            <w:tcW w:w="1299" w:type="dxa"/>
          </w:tcPr>
          <w:p w:rsidR="00C13836" w:rsidRDefault="00C13836" w:rsidP="00370713">
            <w:pPr>
              <w:rPr>
                <w:b/>
              </w:rPr>
            </w:pPr>
            <w:r>
              <w:rPr>
                <w:b/>
              </w:rPr>
              <w:t>1 700 –</w:t>
            </w:r>
          </w:p>
          <w:p w:rsidR="00C13836" w:rsidRDefault="00C13836" w:rsidP="00370713">
            <w:pPr>
              <w:rPr>
                <w:b/>
              </w:rPr>
            </w:pPr>
            <w:r>
              <w:rPr>
                <w:b/>
              </w:rPr>
              <w:t>3 400</w:t>
            </w:r>
          </w:p>
        </w:tc>
      </w:tr>
    </w:tbl>
    <w:p w:rsidR="00E5329B" w:rsidRDefault="00E5329B" w:rsidP="00370713">
      <w:pPr>
        <w:jc w:val="both"/>
      </w:pPr>
    </w:p>
    <w:sectPr w:rsidR="00E5329B" w:rsidSect="0037071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D7"/>
    <w:rsid w:val="000958E1"/>
    <w:rsid w:val="000A5D3E"/>
    <w:rsid w:val="001C1A89"/>
    <w:rsid w:val="002B19D7"/>
    <w:rsid w:val="002E5940"/>
    <w:rsid w:val="00322922"/>
    <w:rsid w:val="00342AC4"/>
    <w:rsid w:val="00370713"/>
    <w:rsid w:val="003871F4"/>
    <w:rsid w:val="00416504"/>
    <w:rsid w:val="004A31AD"/>
    <w:rsid w:val="004A5C9A"/>
    <w:rsid w:val="004E10AD"/>
    <w:rsid w:val="0068356A"/>
    <w:rsid w:val="006869C6"/>
    <w:rsid w:val="006F19B6"/>
    <w:rsid w:val="008217E3"/>
    <w:rsid w:val="008D5A53"/>
    <w:rsid w:val="008D6180"/>
    <w:rsid w:val="008E29F2"/>
    <w:rsid w:val="00975F6E"/>
    <w:rsid w:val="00A00C1C"/>
    <w:rsid w:val="00AB286E"/>
    <w:rsid w:val="00C13836"/>
    <w:rsid w:val="00C15E08"/>
    <w:rsid w:val="00E5329B"/>
    <w:rsid w:val="00FB2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1C"/>
    <w:pPr>
      <w:ind w:left="720"/>
      <w:contextualSpacing/>
    </w:pPr>
  </w:style>
  <w:style w:type="table" w:styleId="a4">
    <w:name w:val="Table Grid"/>
    <w:basedOn w:val="a1"/>
    <w:rsid w:val="00C1383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835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1C"/>
    <w:pPr>
      <w:ind w:left="720"/>
      <w:contextualSpacing/>
    </w:pPr>
  </w:style>
  <w:style w:type="table" w:styleId="a4">
    <w:name w:val="Table Grid"/>
    <w:basedOn w:val="a1"/>
    <w:rsid w:val="00C1383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83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29509">
      <w:bodyDiv w:val="1"/>
      <w:marLeft w:val="0"/>
      <w:marRight w:val="0"/>
      <w:marTop w:val="0"/>
      <w:marBottom w:val="0"/>
      <w:divBdr>
        <w:top w:val="none" w:sz="0" w:space="0" w:color="auto"/>
        <w:left w:val="none" w:sz="0" w:space="0" w:color="auto"/>
        <w:bottom w:val="none" w:sz="0" w:space="0" w:color="auto"/>
        <w:right w:val="none" w:sz="0" w:space="0" w:color="auto"/>
      </w:divBdr>
      <w:divsChild>
        <w:div w:id="152255688">
          <w:marLeft w:val="0"/>
          <w:marRight w:val="0"/>
          <w:marTop w:val="0"/>
          <w:marBottom w:val="0"/>
          <w:divBdr>
            <w:top w:val="none" w:sz="0" w:space="0" w:color="auto"/>
            <w:left w:val="none" w:sz="0" w:space="0" w:color="auto"/>
            <w:bottom w:val="none" w:sz="0" w:space="0" w:color="auto"/>
            <w:right w:val="none" w:sz="0" w:space="0" w:color="auto"/>
          </w:divBdr>
          <w:divsChild>
            <w:div w:id="2014330611">
              <w:marLeft w:val="0"/>
              <w:marRight w:val="0"/>
              <w:marTop w:val="0"/>
              <w:marBottom w:val="0"/>
              <w:divBdr>
                <w:top w:val="none" w:sz="0" w:space="0" w:color="auto"/>
                <w:left w:val="none" w:sz="0" w:space="0" w:color="auto"/>
                <w:bottom w:val="none" w:sz="0" w:space="0" w:color="auto"/>
                <w:right w:val="none" w:sz="0" w:space="0" w:color="auto"/>
              </w:divBdr>
              <w:divsChild>
                <w:div w:id="17602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3214">
          <w:marLeft w:val="0"/>
          <w:marRight w:val="0"/>
          <w:marTop w:val="0"/>
          <w:marBottom w:val="0"/>
          <w:divBdr>
            <w:top w:val="none" w:sz="0" w:space="0" w:color="auto"/>
            <w:left w:val="none" w:sz="0" w:space="0" w:color="auto"/>
            <w:bottom w:val="none" w:sz="0" w:space="0" w:color="auto"/>
            <w:right w:val="none" w:sz="0" w:space="0" w:color="auto"/>
          </w:divBdr>
        </w:div>
        <w:div w:id="52317468">
          <w:marLeft w:val="0"/>
          <w:marRight w:val="0"/>
          <w:marTop w:val="0"/>
          <w:marBottom w:val="0"/>
          <w:divBdr>
            <w:top w:val="none" w:sz="0" w:space="0" w:color="auto"/>
            <w:left w:val="none" w:sz="0" w:space="0" w:color="auto"/>
            <w:bottom w:val="none" w:sz="0" w:space="0" w:color="auto"/>
            <w:right w:val="none" w:sz="0" w:space="0" w:color="auto"/>
          </w:divBdr>
        </w:div>
        <w:div w:id="1535802562">
          <w:marLeft w:val="0"/>
          <w:marRight w:val="0"/>
          <w:marTop w:val="0"/>
          <w:marBottom w:val="0"/>
          <w:divBdr>
            <w:top w:val="none" w:sz="0" w:space="0" w:color="auto"/>
            <w:left w:val="none" w:sz="0" w:space="0" w:color="auto"/>
            <w:bottom w:val="none" w:sz="0" w:space="0" w:color="auto"/>
            <w:right w:val="none" w:sz="0" w:space="0" w:color="auto"/>
          </w:divBdr>
        </w:div>
        <w:div w:id="1560895410">
          <w:marLeft w:val="0"/>
          <w:marRight w:val="0"/>
          <w:marTop w:val="0"/>
          <w:marBottom w:val="0"/>
          <w:divBdr>
            <w:top w:val="none" w:sz="0" w:space="0" w:color="auto"/>
            <w:left w:val="none" w:sz="0" w:space="0" w:color="auto"/>
            <w:bottom w:val="none" w:sz="0" w:space="0" w:color="auto"/>
            <w:right w:val="none" w:sz="0" w:space="0" w:color="auto"/>
          </w:divBdr>
        </w:div>
        <w:div w:id="1426655905">
          <w:marLeft w:val="0"/>
          <w:marRight w:val="0"/>
          <w:marTop w:val="0"/>
          <w:marBottom w:val="0"/>
          <w:divBdr>
            <w:top w:val="none" w:sz="0" w:space="0" w:color="auto"/>
            <w:left w:val="none" w:sz="0" w:space="0" w:color="auto"/>
            <w:bottom w:val="none" w:sz="0" w:space="0" w:color="auto"/>
            <w:right w:val="none" w:sz="0" w:space="0" w:color="auto"/>
          </w:divBdr>
        </w:div>
        <w:div w:id="1414740516">
          <w:marLeft w:val="0"/>
          <w:marRight w:val="0"/>
          <w:marTop w:val="0"/>
          <w:marBottom w:val="0"/>
          <w:divBdr>
            <w:top w:val="none" w:sz="0" w:space="0" w:color="auto"/>
            <w:left w:val="none" w:sz="0" w:space="0" w:color="auto"/>
            <w:bottom w:val="none" w:sz="0" w:space="0" w:color="auto"/>
            <w:right w:val="none" w:sz="0" w:space="0" w:color="auto"/>
          </w:divBdr>
        </w:div>
        <w:div w:id="97604138">
          <w:marLeft w:val="0"/>
          <w:marRight w:val="0"/>
          <w:marTop w:val="0"/>
          <w:marBottom w:val="0"/>
          <w:divBdr>
            <w:top w:val="none" w:sz="0" w:space="0" w:color="auto"/>
            <w:left w:val="none" w:sz="0" w:space="0" w:color="auto"/>
            <w:bottom w:val="none" w:sz="0" w:space="0" w:color="auto"/>
            <w:right w:val="none" w:sz="0" w:space="0" w:color="auto"/>
          </w:divBdr>
        </w:div>
        <w:div w:id="917860612">
          <w:marLeft w:val="0"/>
          <w:marRight w:val="0"/>
          <w:marTop w:val="0"/>
          <w:marBottom w:val="0"/>
          <w:divBdr>
            <w:top w:val="none" w:sz="0" w:space="0" w:color="auto"/>
            <w:left w:val="none" w:sz="0" w:space="0" w:color="auto"/>
            <w:bottom w:val="none" w:sz="0" w:space="0" w:color="auto"/>
            <w:right w:val="none" w:sz="0" w:space="0" w:color="auto"/>
          </w:divBdr>
        </w:div>
        <w:div w:id="1239369028">
          <w:marLeft w:val="0"/>
          <w:marRight w:val="0"/>
          <w:marTop w:val="0"/>
          <w:marBottom w:val="0"/>
          <w:divBdr>
            <w:top w:val="none" w:sz="0" w:space="0" w:color="auto"/>
            <w:left w:val="none" w:sz="0" w:space="0" w:color="auto"/>
            <w:bottom w:val="none" w:sz="0" w:space="0" w:color="auto"/>
            <w:right w:val="none" w:sz="0" w:space="0" w:color="auto"/>
          </w:divBdr>
        </w:div>
        <w:div w:id="1902213230">
          <w:marLeft w:val="0"/>
          <w:marRight w:val="0"/>
          <w:marTop w:val="0"/>
          <w:marBottom w:val="0"/>
          <w:divBdr>
            <w:top w:val="none" w:sz="0" w:space="0" w:color="auto"/>
            <w:left w:val="none" w:sz="0" w:space="0" w:color="auto"/>
            <w:bottom w:val="none" w:sz="0" w:space="0" w:color="auto"/>
            <w:right w:val="none" w:sz="0" w:space="0" w:color="auto"/>
          </w:divBdr>
        </w:div>
        <w:div w:id="970130381">
          <w:marLeft w:val="0"/>
          <w:marRight w:val="0"/>
          <w:marTop w:val="0"/>
          <w:marBottom w:val="0"/>
          <w:divBdr>
            <w:top w:val="none" w:sz="0" w:space="0" w:color="auto"/>
            <w:left w:val="none" w:sz="0" w:space="0" w:color="auto"/>
            <w:bottom w:val="none" w:sz="0" w:space="0" w:color="auto"/>
            <w:right w:val="none" w:sz="0" w:space="0" w:color="auto"/>
          </w:divBdr>
        </w:div>
        <w:div w:id="1696343245">
          <w:marLeft w:val="0"/>
          <w:marRight w:val="0"/>
          <w:marTop w:val="0"/>
          <w:marBottom w:val="0"/>
          <w:divBdr>
            <w:top w:val="none" w:sz="0" w:space="0" w:color="auto"/>
            <w:left w:val="none" w:sz="0" w:space="0" w:color="auto"/>
            <w:bottom w:val="none" w:sz="0" w:space="0" w:color="auto"/>
            <w:right w:val="none" w:sz="0" w:space="0" w:color="auto"/>
          </w:divBdr>
        </w:div>
        <w:div w:id="1724988610">
          <w:marLeft w:val="0"/>
          <w:marRight w:val="0"/>
          <w:marTop w:val="0"/>
          <w:marBottom w:val="0"/>
          <w:divBdr>
            <w:top w:val="none" w:sz="0" w:space="0" w:color="auto"/>
            <w:left w:val="none" w:sz="0" w:space="0" w:color="auto"/>
            <w:bottom w:val="none" w:sz="0" w:space="0" w:color="auto"/>
            <w:right w:val="none" w:sz="0" w:space="0" w:color="auto"/>
          </w:divBdr>
        </w:div>
        <w:div w:id="1835143090">
          <w:marLeft w:val="0"/>
          <w:marRight w:val="0"/>
          <w:marTop w:val="0"/>
          <w:marBottom w:val="0"/>
          <w:divBdr>
            <w:top w:val="none" w:sz="0" w:space="0" w:color="auto"/>
            <w:left w:val="none" w:sz="0" w:space="0" w:color="auto"/>
            <w:bottom w:val="none" w:sz="0" w:space="0" w:color="auto"/>
            <w:right w:val="none" w:sz="0" w:space="0" w:color="auto"/>
          </w:divBdr>
        </w:div>
        <w:div w:id="422460434">
          <w:marLeft w:val="0"/>
          <w:marRight w:val="0"/>
          <w:marTop w:val="0"/>
          <w:marBottom w:val="0"/>
          <w:divBdr>
            <w:top w:val="none" w:sz="0" w:space="0" w:color="auto"/>
            <w:left w:val="none" w:sz="0" w:space="0" w:color="auto"/>
            <w:bottom w:val="none" w:sz="0" w:space="0" w:color="auto"/>
            <w:right w:val="none" w:sz="0" w:space="0" w:color="auto"/>
          </w:divBdr>
        </w:div>
        <w:div w:id="116680826">
          <w:marLeft w:val="0"/>
          <w:marRight w:val="0"/>
          <w:marTop w:val="0"/>
          <w:marBottom w:val="0"/>
          <w:divBdr>
            <w:top w:val="none" w:sz="0" w:space="0" w:color="auto"/>
            <w:left w:val="none" w:sz="0" w:space="0" w:color="auto"/>
            <w:bottom w:val="none" w:sz="0" w:space="0" w:color="auto"/>
            <w:right w:val="none" w:sz="0" w:space="0" w:color="auto"/>
          </w:divBdr>
        </w:div>
        <w:div w:id="998734232">
          <w:marLeft w:val="0"/>
          <w:marRight w:val="0"/>
          <w:marTop w:val="0"/>
          <w:marBottom w:val="0"/>
          <w:divBdr>
            <w:top w:val="none" w:sz="0" w:space="0" w:color="auto"/>
            <w:left w:val="none" w:sz="0" w:space="0" w:color="auto"/>
            <w:bottom w:val="none" w:sz="0" w:space="0" w:color="auto"/>
            <w:right w:val="none" w:sz="0" w:space="0" w:color="auto"/>
          </w:divBdr>
        </w:div>
        <w:div w:id="1486123713">
          <w:marLeft w:val="0"/>
          <w:marRight w:val="0"/>
          <w:marTop w:val="0"/>
          <w:marBottom w:val="0"/>
          <w:divBdr>
            <w:top w:val="none" w:sz="0" w:space="0" w:color="auto"/>
            <w:left w:val="none" w:sz="0" w:space="0" w:color="auto"/>
            <w:bottom w:val="none" w:sz="0" w:space="0" w:color="auto"/>
            <w:right w:val="none" w:sz="0" w:space="0" w:color="auto"/>
          </w:divBdr>
        </w:div>
        <w:div w:id="13654816">
          <w:marLeft w:val="0"/>
          <w:marRight w:val="0"/>
          <w:marTop w:val="0"/>
          <w:marBottom w:val="0"/>
          <w:divBdr>
            <w:top w:val="none" w:sz="0" w:space="0" w:color="auto"/>
            <w:left w:val="none" w:sz="0" w:space="0" w:color="auto"/>
            <w:bottom w:val="none" w:sz="0" w:space="0" w:color="auto"/>
            <w:right w:val="none" w:sz="0" w:space="0" w:color="auto"/>
          </w:divBdr>
        </w:div>
        <w:div w:id="1799030393">
          <w:marLeft w:val="0"/>
          <w:marRight w:val="0"/>
          <w:marTop w:val="0"/>
          <w:marBottom w:val="0"/>
          <w:divBdr>
            <w:top w:val="none" w:sz="0" w:space="0" w:color="auto"/>
            <w:left w:val="none" w:sz="0" w:space="0" w:color="auto"/>
            <w:bottom w:val="none" w:sz="0" w:space="0" w:color="auto"/>
            <w:right w:val="none" w:sz="0" w:space="0" w:color="auto"/>
          </w:divBdr>
        </w:div>
        <w:div w:id="1608731950">
          <w:marLeft w:val="0"/>
          <w:marRight w:val="0"/>
          <w:marTop w:val="0"/>
          <w:marBottom w:val="0"/>
          <w:divBdr>
            <w:top w:val="none" w:sz="0" w:space="0" w:color="auto"/>
            <w:left w:val="none" w:sz="0" w:space="0" w:color="auto"/>
            <w:bottom w:val="none" w:sz="0" w:space="0" w:color="auto"/>
            <w:right w:val="none" w:sz="0" w:space="0" w:color="auto"/>
          </w:divBdr>
        </w:div>
        <w:div w:id="265968366">
          <w:marLeft w:val="0"/>
          <w:marRight w:val="0"/>
          <w:marTop w:val="0"/>
          <w:marBottom w:val="0"/>
          <w:divBdr>
            <w:top w:val="none" w:sz="0" w:space="0" w:color="auto"/>
            <w:left w:val="none" w:sz="0" w:space="0" w:color="auto"/>
            <w:bottom w:val="none" w:sz="0" w:space="0" w:color="auto"/>
            <w:right w:val="none" w:sz="0" w:space="0" w:color="auto"/>
          </w:divBdr>
        </w:div>
        <w:div w:id="172307997">
          <w:marLeft w:val="0"/>
          <w:marRight w:val="0"/>
          <w:marTop w:val="0"/>
          <w:marBottom w:val="0"/>
          <w:divBdr>
            <w:top w:val="none" w:sz="0" w:space="0" w:color="auto"/>
            <w:left w:val="none" w:sz="0" w:space="0" w:color="auto"/>
            <w:bottom w:val="none" w:sz="0" w:space="0" w:color="auto"/>
            <w:right w:val="none" w:sz="0" w:space="0" w:color="auto"/>
          </w:divBdr>
        </w:div>
        <w:div w:id="522746595">
          <w:marLeft w:val="0"/>
          <w:marRight w:val="0"/>
          <w:marTop w:val="0"/>
          <w:marBottom w:val="0"/>
          <w:divBdr>
            <w:top w:val="none" w:sz="0" w:space="0" w:color="auto"/>
            <w:left w:val="none" w:sz="0" w:space="0" w:color="auto"/>
            <w:bottom w:val="none" w:sz="0" w:space="0" w:color="auto"/>
            <w:right w:val="none" w:sz="0" w:space="0" w:color="auto"/>
          </w:divBdr>
        </w:div>
        <w:div w:id="9068008">
          <w:marLeft w:val="0"/>
          <w:marRight w:val="0"/>
          <w:marTop w:val="0"/>
          <w:marBottom w:val="0"/>
          <w:divBdr>
            <w:top w:val="none" w:sz="0" w:space="0" w:color="auto"/>
            <w:left w:val="none" w:sz="0" w:space="0" w:color="auto"/>
            <w:bottom w:val="none" w:sz="0" w:space="0" w:color="auto"/>
            <w:right w:val="none" w:sz="0" w:space="0" w:color="auto"/>
          </w:divBdr>
        </w:div>
        <w:div w:id="1000232876">
          <w:marLeft w:val="0"/>
          <w:marRight w:val="0"/>
          <w:marTop w:val="0"/>
          <w:marBottom w:val="0"/>
          <w:divBdr>
            <w:top w:val="none" w:sz="0" w:space="0" w:color="auto"/>
            <w:left w:val="none" w:sz="0" w:space="0" w:color="auto"/>
            <w:bottom w:val="none" w:sz="0" w:space="0" w:color="auto"/>
            <w:right w:val="none" w:sz="0" w:space="0" w:color="auto"/>
          </w:divBdr>
        </w:div>
        <w:div w:id="2367581">
          <w:marLeft w:val="0"/>
          <w:marRight w:val="0"/>
          <w:marTop w:val="0"/>
          <w:marBottom w:val="0"/>
          <w:divBdr>
            <w:top w:val="none" w:sz="0" w:space="0" w:color="auto"/>
            <w:left w:val="none" w:sz="0" w:space="0" w:color="auto"/>
            <w:bottom w:val="none" w:sz="0" w:space="0" w:color="auto"/>
            <w:right w:val="none" w:sz="0" w:space="0" w:color="auto"/>
          </w:divBdr>
        </w:div>
        <w:div w:id="280382959">
          <w:marLeft w:val="0"/>
          <w:marRight w:val="0"/>
          <w:marTop w:val="0"/>
          <w:marBottom w:val="0"/>
          <w:divBdr>
            <w:top w:val="none" w:sz="0" w:space="0" w:color="auto"/>
            <w:left w:val="none" w:sz="0" w:space="0" w:color="auto"/>
            <w:bottom w:val="none" w:sz="0" w:space="0" w:color="auto"/>
            <w:right w:val="none" w:sz="0" w:space="0" w:color="auto"/>
          </w:divBdr>
        </w:div>
        <w:div w:id="1583951624">
          <w:marLeft w:val="0"/>
          <w:marRight w:val="0"/>
          <w:marTop w:val="0"/>
          <w:marBottom w:val="0"/>
          <w:divBdr>
            <w:top w:val="none" w:sz="0" w:space="0" w:color="auto"/>
            <w:left w:val="none" w:sz="0" w:space="0" w:color="auto"/>
            <w:bottom w:val="none" w:sz="0" w:space="0" w:color="auto"/>
            <w:right w:val="none" w:sz="0" w:space="0" w:color="auto"/>
          </w:divBdr>
        </w:div>
        <w:div w:id="1396857354">
          <w:marLeft w:val="0"/>
          <w:marRight w:val="0"/>
          <w:marTop w:val="0"/>
          <w:marBottom w:val="0"/>
          <w:divBdr>
            <w:top w:val="none" w:sz="0" w:space="0" w:color="auto"/>
            <w:left w:val="none" w:sz="0" w:space="0" w:color="auto"/>
            <w:bottom w:val="none" w:sz="0" w:space="0" w:color="auto"/>
            <w:right w:val="none" w:sz="0" w:space="0" w:color="auto"/>
          </w:divBdr>
        </w:div>
        <w:div w:id="1182477574">
          <w:marLeft w:val="0"/>
          <w:marRight w:val="0"/>
          <w:marTop w:val="0"/>
          <w:marBottom w:val="0"/>
          <w:divBdr>
            <w:top w:val="none" w:sz="0" w:space="0" w:color="auto"/>
            <w:left w:val="none" w:sz="0" w:space="0" w:color="auto"/>
            <w:bottom w:val="none" w:sz="0" w:space="0" w:color="auto"/>
            <w:right w:val="none" w:sz="0" w:space="0" w:color="auto"/>
          </w:divBdr>
        </w:div>
        <w:div w:id="1736388426">
          <w:marLeft w:val="0"/>
          <w:marRight w:val="0"/>
          <w:marTop w:val="0"/>
          <w:marBottom w:val="0"/>
          <w:divBdr>
            <w:top w:val="none" w:sz="0" w:space="0" w:color="auto"/>
            <w:left w:val="none" w:sz="0" w:space="0" w:color="auto"/>
            <w:bottom w:val="none" w:sz="0" w:space="0" w:color="auto"/>
            <w:right w:val="none" w:sz="0" w:space="0" w:color="auto"/>
          </w:divBdr>
        </w:div>
        <w:div w:id="927078277">
          <w:marLeft w:val="0"/>
          <w:marRight w:val="0"/>
          <w:marTop w:val="0"/>
          <w:marBottom w:val="0"/>
          <w:divBdr>
            <w:top w:val="none" w:sz="0" w:space="0" w:color="auto"/>
            <w:left w:val="none" w:sz="0" w:space="0" w:color="auto"/>
            <w:bottom w:val="none" w:sz="0" w:space="0" w:color="auto"/>
            <w:right w:val="none" w:sz="0" w:space="0" w:color="auto"/>
          </w:divBdr>
        </w:div>
        <w:div w:id="1520120818">
          <w:marLeft w:val="0"/>
          <w:marRight w:val="0"/>
          <w:marTop w:val="0"/>
          <w:marBottom w:val="0"/>
          <w:divBdr>
            <w:top w:val="none" w:sz="0" w:space="0" w:color="auto"/>
            <w:left w:val="none" w:sz="0" w:space="0" w:color="auto"/>
            <w:bottom w:val="none" w:sz="0" w:space="0" w:color="auto"/>
            <w:right w:val="none" w:sz="0" w:space="0" w:color="auto"/>
          </w:divBdr>
        </w:div>
        <w:div w:id="1948197201">
          <w:marLeft w:val="0"/>
          <w:marRight w:val="0"/>
          <w:marTop w:val="0"/>
          <w:marBottom w:val="0"/>
          <w:divBdr>
            <w:top w:val="none" w:sz="0" w:space="0" w:color="auto"/>
            <w:left w:val="none" w:sz="0" w:space="0" w:color="auto"/>
            <w:bottom w:val="none" w:sz="0" w:space="0" w:color="auto"/>
            <w:right w:val="none" w:sz="0" w:space="0" w:color="auto"/>
          </w:divBdr>
        </w:div>
        <w:div w:id="1069352822">
          <w:marLeft w:val="0"/>
          <w:marRight w:val="0"/>
          <w:marTop w:val="0"/>
          <w:marBottom w:val="0"/>
          <w:divBdr>
            <w:top w:val="none" w:sz="0" w:space="0" w:color="auto"/>
            <w:left w:val="none" w:sz="0" w:space="0" w:color="auto"/>
            <w:bottom w:val="none" w:sz="0" w:space="0" w:color="auto"/>
            <w:right w:val="none" w:sz="0" w:space="0" w:color="auto"/>
          </w:divBdr>
        </w:div>
        <w:div w:id="838235586">
          <w:marLeft w:val="0"/>
          <w:marRight w:val="0"/>
          <w:marTop w:val="0"/>
          <w:marBottom w:val="0"/>
          <w:divBdr>
            <w:top w:val="none" w:sz="0" w:space="0" w:color="auto"/>
            <w:left w:val="none" w:sz="0" w:space="0" w:color="auto"/>
            <w:bottom w:val="none" w:sz="0" w:space="0" w:color="auto"/>
            <w:right w:val="none" w:sz="0" w:space="0" w:color="auto"/>
          </w:divBdr>
        </w:div>
        <w:div w:id="857886971">
          <w:marLeft w:val="0"/>
          <w:marRight w:val="0"/>
          <w:marTop w:val="0"/>
          <w:marBottom w:val="0"/>
          <w:divBdr>
            <w:top w:val="none" w:sz="0" w:space="0" w:color="auto"/>
            <w:left w:val="none" w:sz="0" w:space="0" w:color="auto"/>
            <w:bottom w:val="none" w:sz="0" w:space="0" w:color="auto"/>
            <w:right w:val="none" w:sz="0" w:space="0" w:color="auto"/>
          </w:divBdr>
        </w:div>
        <w:div w:id="1307663338">
          <w:marLeft w:val="0"/>
          <w:marRight w:val="0"/>
          <w:marTop w:val="0"/>
          <w:marBottom w:val="0"/>
          <w:divBdr>
            <w:top w:val="none" w:sz="0" w:space="0" w:color="auto"/>
            <w:left w:val="none" w:sz="0" w:space="0" w:color="auto"/>
            <w:bottom w:val="none" w:sz="0" w:space="0" w:color="auto"/>
            <w:right w:val="none" w:sz="0" w:space="0" w:color="auto"/>
          </w:divBdr>
        </w:div>
        <w:div w:id="1412314051">
          <w:marLeft w:val="0"/>
          <w:marRight w:val="0"/>
          <w:marTop w:val="0"/>
          <w:marBottom w:val="0"/>
          <w:divBdr>
            <w:top w:val="none" w:sz="0" w:space="0" w:color="auto"/>
            <w:left w:val="none" w:sz="0" w:space="0" w:color="auto"/>
            <w:bottom w:val="none" w:sz="0" w:space="0" w:color="auto"/>
            <w:right w:val="none" w:sz="0" w:space="0" w:color="auto"/>
          </w:divBdr>
        </w:div>
        <w:div w:id="1494221450">
          <w:marLeft w:val="0"/>
          <w:marRight w:val="0"/>
          <w:marTop w:val="0"/>
          <w:marBottom w:val="0"/>
          <w:divBdr>
            <w:top w:val="none" w:sz="0" w:space="0" w:color="auto"/>
            <w:left w:val="none" w:sz="0" w:space="0" w:color="auto"/>
            <w:bottom w:val="none" w:sz="0" w:space="0" w:color="auto"/>
            <w:right w:val="none" w:sz="0" w:space="0" w:color="auto"/>
          </w:divBdr>
        </w:div>
        <w:div w:id="1875000103">
          <w:marLeft w:val="0"/>
          <w:marRight w:val="0"/>
          <w:marTop w:val="0"/>
          <w:marBottom w:val="0"/>
          <w:divBdr>
            <w:top w:val="none" w:sz="0" w:space="0" w:color="auto"/>
            <w:left w:val="none" w:sz="0" w:space="0" w:color="auto"/>
            <w:bottom w:val="none" w:sz="0" w:space="0" w:color="auto"/>
            <w:right w:val="none" w:sz="0" w:space="0" w:color="auto"/>
          </w:divBdr>
        </w:div>
        <w:div w:id="1792555010">
          <w:marLeft w:val="0"/>
          <w:marRight w:val="0"/>
          <w:marTop w:val="0"/>
          <w:marBottom w:val="0"/>
          <w:divBdr>
            <w:top w:val="none" w:sz="0" w:space="0" w:color="auto"/>
            <w:left w:val="none" w:sz="0" w:space="0" w:color="auto"/>
            <w:bottom w:val="none" w:sz="0" w:space="0" w:color="auto"/>
            <w:right w:val="none" w:sz="0" w:space="0" w:color="auto"/>
          </w:divBdr>
        </w:div>
        <w:div w:id="1162506510">
          <w:marLeft w:val="0"/>
          <w:marRight w:val="0"/>
          <w:marTop w:val="0"/>
          <w:marBottom w:val="0"/>
          <w:divBdr>
            <w:top w:val="none" w:sz="0" w:space="0" w:color="auto"/>
            <w:left w:val="none" w:sz="0" w:space="0" w:color="auto"/>
            <w:bottom w:val="none" w:sz="0" w:space="0" w:color="auto"/>
            <w:right w:val="none" w:sz="0" w:space="0" w:color="auto"/>
          </w:divBdr>
        </w:div>
        <w:div w:id="1194731857">
          <w:marLeft w:val="0"/>
          <w:marRight w:val="0"/>
          <w:marTop w:val="0"/>
          <w:marBottom w:val="0"/>
          <w:divBdr>
            <w:top w:val="none" w:sz="0" w:space="0" w:color="auto"/>
            <w:left w:val="none" w:sz="0" w:space="0" w:color="auto"/>
            <w:bottom w:val="none" w:sz="0" w:space="0" w:color="auto"/>
            <w:right w:val="none" w:sz="0" w:space="0" w:color="auto"/>
          </w:divBdr>
        </w:div>
        <w:div w:id="258412655">
          <w:marLeft w:val="0"/>
          <w:marRight w:val="0"/>
          <w:marTop w:val="0"/>
          <w:marBottom w:val="0"/>
          <w:divBdr>
            <w:top w:val="none" w:sz="0" w:space="0" w:color="auto"/>
            <w:left w:val="none" w:sz="0" w:space="0" w:color="auto"/>
            <w:bottom w:val="none" w:sz="0" w:space="0" w:color="auto"/>
            <w:right w:val="none" w:sz="0" w:space="0" w:color="auto"/>
          </w:divBdr>
        </w:div>
        <w:div w:id="2065835167">
          <w:marLeft w:val="0"/>
          <w:marRight w:val="0"/>
          <w:marTop w:val="0"/>
          <w:marBottom w:val="0"/>
          <w:divBdr>
            <w:top w:val="none" w:sz="0" w:space="0" w:color="auto"/>
            <w:left w:val="none" w:sz="0" w:space="0" w:color="auto"/>
            <w:bottom w:val="none" w:sz="0" w:space="0" w:color="auto"/>
            <w:right w:val="none" w:sz="0" w:space="0" w:color="auto"/>
          </w:divBdr>
        </w:div>
        <w:div w:id="1973712860">
          <w:marLeft w:val="0"/>
          <w:marRight w:val="0"/>
          <w:marTop w:val="0"/>
          <w:marBottom w:val="0"/>
          <w:divBdr>
            <w:top w:val="none" w:sz="0" w:space="0" w:color="auto"/>
            <w:left w:val="none" w:sz="0" w:space="0" w:color="auto"/>
            <w:bottom w:val="none" w:sz="0" w:space="0" w:color="auto"/>
            <w:right w:val="none" w:sz="0" w:space="0" w:color="auto"/>
          </w:divBdr>
        </w:div>
        <w:div w:id="1738892432">
          <w:marLeft w:val="0"/>
          <w:marRight w:val="0"/>
          <w:marTop w:val="0"/>
          <w:marBottom w:val="0"/>
          <w:divBdr>
            <w:top w:val="none" w:sz="0" w:space="0" w:color="auto"/>
            <w:left w:val="none" w:sz="0" w:space="0" w:color="auto"/>
            <w:bottom w:val="none" w:sz="0" w:space="0" w:color="auto"/>
            <w:right w:val="none" w:sz="0" w:space="0" w:color="auto"/>
          </w:divBdr>
        </w:div>
        <w:div w:id="523984724">
          <w:marLeft w:val="0"/>
          <w:marRight w:val="0"/>
          <w:marTop w:val="0"/>
          <w:marBottom w:val="0"/>
          <w:divBdr>
            <w:top w:val="none" w:sz="0" w:space="0" w:color="auto"/>
            <w:left w:val="none" w:sz="0" w:space="0" w:color="auto"/>
            <w:bottom w:val="none" w:sz="0" w:space="0" w:color="auto"/>
            <w:right w:val="none" w:sz="0" w:space="0" w:color="auto"/>
          </w:divBdr>
        </w:div>
        <w:div w:id="1271009603">
          <w:marLeft w:val="0"/>
          <w:marRight w:val="0"/>
          <w:marTop w:val="0"/>
          <w:marBottom w:val="0"/>
          <w:divBdr>
            <w:top w:val="none" w:sz="0" w:space="0" w:color="auto"/>
            <w:left w:val="none" w:sz="0" w:space="0" w:color="auto"/>
            <w:bottom w:val="none" w:sz="0" w:space="0" w:color="auto"/>
            <w:right w:val="none" w:sz="0" w:space="0" w:color="auto"/>
          </w:divBdr>
        </w:div>
        <w:div w:id="1125466019">
          <w:marLeft w:val="0"/>
          <w:marRight w:val="0"/>
          <w:marTop w:val="0"/>
          <w:marBottom w:val="0"/>
          <w:divBdr>
            <w:top w:val="none" w:sz="0" w:space="0" w:color="auto"/>
            <w:left w:val="none" w:sz="0" w:space="0" w:color="auto"/>
            <w:bottom w:val="none" w:sz="0" w:space="0" w:color="auto"/>
            <w:right w:val="none" w:sz="0" w:space="0" w:color="auto"/>
          </w:divBdr>
        </w:div>
        <w:div w:id="1552376202">
          <w:marLeft w:val="0"/>
          <w:marRight w:val="0"/>
          <w:marTop w:val="0"/>
          <w:marBottom w:val="0"/>
          <w:divBdr>
            <w:top w:val="none" w:sz="0" w:space="0" w:color="auto"/>
            <w:left w:val="none" w:sz="0" w:space="0" w:color="auto"/>
            <w:bottom w:val="none" w:sz="0" w:space="0" w:color="auto"/>
            <w:right w:val="none" w:sz="0" w:space="0" w:color="auto"/>
          </w:divBdr>
        </w:div>
        <w:div w:id="588582091">
          <w:marLeft w:val="0"/>
          <w:marRight w:val="0"/>
          <w:marTop w:val="0"/>
          <w:marBottom w:val="0"/>
          <w:divBdr>
            <w:top w:val="none" w:sz="0" w:space="0" w:color="auto"/>
            <w:left w:val="none" w:sz="0" w:space="0" w:color="auto"/>
            <w:bottom w:val="none" w:sz="0" w:space="0" w:color="auto"/>
            <w:right w:val="none" w:sz="0" w:space="0" w:color="auto"/>
          </w:divBdr>
        </w:div>
        <w:div w:id="1576816850">
          <w:marLeft w:val="0"/>
          <w:marRight w:val="0"/>
          <w:marTop w:val="0"/>
          <w:marBottom w:val="0"/>
          <w:divBdr>
            <w:top w:val="none" w:sz="0" w:space="0" w:color="auto"/>
            <w:left w:val="none" w:sz="0" w:space="0" w:color="auto"/>
            <w:bottom w:val="none" w:sz="0" w:space="0" w:color="auto"/>
            <w:right w:val="none" w:sz="0" w:space="0" w:color="auto"/>
          </w:divBdr>
        </w:div>
        <w:div w:id="631137010">
          <w:marLeft w:val="0"/>
          <w:marRight w:val="0"/>
          <w:marTop w:val="0"/>
          <w:marBottom w:val="0"/>
          <w:divBdr>
            <w:top w:val="none" w:sz="0" w:space="0" w:color="auto"/>
            <w:left w:val="none" w:sz="0" w:space="0" w:color="auto"/>
            <w:bottom w:val="none" w:sz="0" w:space="0" w:color="auto"/>
            <w:right w:val="none" w:sz="0" w:space="0" w:color="auto"/>
          </w:divBdr>
        </w:div>
        <w:div w:id="2103799861">
          <w:marLeft w:val="0"/>
          <w:marRight w:val="0"/>
          <w:marTop w:val="0"/>
          <w:marBottom w:val="0"/>
          <w:divBdr>
            <w:top w:val="none" w:sz="0" w:space="0" w:color="auto"/>
            <w:left w:val="none" w:sz="0" w:space="0" w:color="auto"/>
            <w:bottom w:val="none" w:sz="0" w:space="0" w:color="auto"/>
            <w:right w:val="none" w:sz="0" w:space="0" w:color="auto"/>
          </w:divBdr>
        </w:div>
        <w:div w:id="1271661576">
          <w:marLeft w:val="0"/>
          <w:marRight w:val="0"/>
          <w:marTop w:val="0"/>
          <w:marBottom w:val="0"/>
          <w:divBdr>
            <w:top w:val="none" w:sz="0" w:space="0" w:color="auto"/>
            <w:left w:val="none" w:sz="0" w:space="0" w:color="auto"/>
            <w:bottom w:val="none" w:sz="0" w:space="0" w:color="auto"/>
            <w:right w:val="none" w:sz="0" w:space="0" w:color="auto"/>
          </w:divBdr>
        </w:div>
        <w:div w:id="618609461">
          <w:marLeft w:val="0"/>
          <w:marRight w:val="0"/>
          <w:marTop w:val="0"/>
          <w:marBottom w:val="0"/>
          <w:divBdr>
            <w:top w:val="none" w:sz="0" w:space="0" w:color="auto"/>
            <w:left w:val="none" w:sz="0" w:space="0" w:color="auto"/>
            <w:bottom w:val="none" w:sz="0" w:space="0" w:color="auto"/>
            <w:right w:val="none" w:sz="0" w:space="0" w:color="auto"/>
          </w:divBdr>
        </w:div>
        <w:div w:id="2073656290">
          <w:marLeft w:val="0"/>
          <w:marRight w:val="0"/>
          <w:marTop w:val="0"/>
          <w:marBottom w:val="0"/>
          <w:divBdr>
            <w:top w:val="none" w:sz="0" w:space="0" w:color="auto"/>
            <w:left w:val="none" w:sz="0" w:space="0" w:color="auto"/>
            <w:bottom w:val="none" w:sz="0" w:space="0" w:color="auto"/>
            <w:right w:val="none" w:sz="0" w:space="0" w:color="auto"/>
          </w:divBdr>
        </w:div>
        <w:div w:id="1296257614">
          <w:marLeft w:val="0"/>
          <w:marRight w:val="0"/>
          <w:marTop w:val="0"/>
          <w:marBottom w:val="0"/>
          <w:divBdr>
            <w:top w:val="none" w:sz="0" w:space="0" w:color="auto"/>
            <w:left w:val="none" w:sz="0" w:space="0" w:color="auto"/>
            <w:bottom w:val="none" w:sz="0" w:space="0" w:color="auto"/>
            <w:right w:val="none" w:sz="0" w:space="0" w:color="auto"/>
          </w:divBdr>
        </w:div>
        <w:div w:id="244264952">
          <w:marLeft w:val="0"/>
          <w:marRight w:val="0"/>
          <w:marTop w:val="0"/>
          <w:marBottom w:val="0"/>
          <w:divBdr>
            <w:top w:val="none" w:sz="0" w:space="0" w:color="auto"/>
            <w:left w:val="none" w:sz="0" w:space="0" w:color="auto"/>
            <w:bottom w:val="none" w:sz="0" w:space="0" w:color="auto"/>
            <w:right w:val="none" w:sz="0" w:space="0" w:color="auto"/>
          </w:divBdr>
        </w:div>
        <w:div w:id="1166172149">
          <w:marLeft w:val="0"/>
          <w:marRight w:val="0"/>
          <w:marTop w:val="0"/>
          <w:marBottom w:val="0"/>
          <w:divBdr>
            <w:top w:val="none" w:sz="0" w:space="0" w:color="auto"/>
            <w:left w:val="none" w:sz="0" w:space="0" w:color="auto"/>
            <w:bottom w:val="none" w:sz="0" w:space="0" w:color="auto"/>
            <w:right w:val="none" w:sz="0" w:space="0" w:color="auto"/>
          </w:divBdr>
        </w:div>
        <w:div w:id="1530803091">
          <w:marLeft w:val="0"/>
          <w:marRight w:val="0"/>
          <w:marTop w:val="0"/>
          <w:marBottom w:val="0"/>
          <w:divBdr>
            <w:top w:val="none" w:sz="0" w:space="0" w:color="auto"/>
            <w:left w:val="none" w:sz="0" w:space="0" w:color="auto"/>
            <w:bottom w:val="none" w:sz="0" w:space="0" w:color="auto"/>
            <w:right w:val="none" w:sz="0" w:space="0" w:color="auto"/>
          </w:divBdr>
        </w:div>
        <w:div w:id="648367768">
          <w:marLeft w:val="0"/>
          <w:marRight w:val="0"/>
          <w:marTop w:val="0"/>
          <w:marBottom w:val="0"/>
          <w:divBdr>
            <w:top w:val="none" w:sz="0" w:space="0" w:color="auto"/>
            <w:left w:val="none" w:sz="0" w:space="0" w:color="auto"/>
            <w:bottom w:val="none" w:sz="0" w:space="0" w:color="auto"/>
            <w:right w:val="none" w:sz="0" w:space="0" w:color="auto"/>
          </w:divBdr>
        </w:div>
        <w:div w:id="1276597748">
          <w:marLeft w:val="0"/>
          <w:marRight w:val="0"/>
          <w:marTop w:val="0"/>
          <w:marBottom w:val="0"/>
          <w:divBdr>
            <w:top w:val="none" w:sz="0" w:space="0" w:color="auto"/>
            <w:left w:val="none" w:sz="0" w:space="0" w:color="auto"/>
            <w:bottom w:val="none" w:sz="0" w:space="0" w:color="auto"/>
            <w:right w:val="none" w:sz="0" w:space="0" w:color="auto"/>
          </w:divBdr>
        </w:div>
        <w:div w:id="556169106">
          <w:marLeft w:val="0"/>
          <w:marRight w:val="0"/>
          <w:marTop w:val="0"/>
          <w:marBottom w:val="0"/>
          <w:divBdr>
            <w:top w:val="none" w:sz="0" w:space="0" w:color="auto"/>
            <w:left w:val="none" w:sz="0" w:space="0" w:color="auto"/>
            <w:bottom w:val="none" w:sz="0" w:space="0" w:color="auto"/>
            <w:right w:val="none" w:sz="0" w:space="0" w:color="auto"/>
          </w:divBdr>
        </w:div>
        <w:div w:id="1499271090">
          <w:marLeft w:val="0"/>
          <w:marRight w:val="0"/>
          <w:marTop w:val="0"/>
          <w:marBottom w:val="0"/>
          <w:divBdr>
            <w:top w:val="none" w:sz="0" w:space="0" w:color="auto"/>
            <w:left w:val="none" w:sz="0" w:space="0" w:color="auto"/>
            <w:bottom w:val="none" w:sz="0" w:space="0" w:color="auto"/>
            <w:right w:val="none" w:sz="0" w:space="0" w:color="auto"/>
          </w:divBdr>
        </w:div>
        <w:div w:id="793451151">
          <w:marLeft w:val="0"/>
          <w:marRight w:val="0"/>
          <w:marTop w:val="0"/>
          <w:marBottom w:val="0"/>
          <w:divBdr>
            <w:top w:val="none" w:sz="0" w:space="0" w:color="auto"/>
            <w:left w:val="none" w:sz="0" w:space="0" w:color="auto"/>
            <w:bottom w:val="none" w:sz="0" w:space="0" w:color="auto"/>
            <w:right w:val="none" w:sz="0" w:space="0" w:color="auto"/>
          </w:divBdr>
        </w:div>
        <w:div w:id="2013220135">
          <w:marLeft w:val="0"/>
          <w:marRight w:val="0"/>
          <w:marTop w:val="0"/>
          <w:marBottom w:val="0"/>
          <w:divBdr>
            <w:top w:val="none" w:sz="0" w:space="0" w:color="auto"/>
            <w:left w:val="none" w:sz="0" w:space="0" w:color="auto"/>
            <w:bottom w:val="none" w:sz="0" w:space="0" w:color="auto"/>
            <w:right w:val="none" w:sz="0" w:space="0" w:color="auto"/>
          </w:divBdr>
        </w:div>
        <w:div w:id="2058774362">
          <w:marLeft w:val="0"/>
          <w:marRight w:val="0"/>
          <w:marTop w:val="0"/>
          <w:marBottom w:val="0"/>
          <w:divBdr>
            <w:top w:val="none" w:sz="0" w:space="0" w:color="auto"/>
            <w:left w:val="none" w:sz="0" w:space="0" w:color="auto"/>
            <w:bottom w:val="none" w:sz="0" w:space="0" w:color="auto"/>
            <w:right w:val="none" w:sz="0" w:space="0" w:color="auto"/>
          </w:divBdr>
        </w:div>
        <w:div w:id="2079277112">
          <w:marLeft w:val="0"/>
          <w:marRight w:val="0"/>
          <w:marTop w:val="0"/>
          <w:marBottom w:val="0"/>
          <w:divBdr>
            <w:top w:val="none" w:sz="0" w:space="0" w:color="auto"/>
            <w:left w:val="none" w:sz="0" w:space="0" w:color="auto"/>
            <w:bottom w:val="none" w:sz="0" w:space="0" w:color="auto"/>
            <w:right w:val="none" w:sz="0" w:space="0" w:color="auto"/>
          </w:divBdr>
        </w:div>
        <w:div w:id="785929381">
          <w:marLeft w:val="0"/>
          <w:marRight w:val="0"/>
          <w:marTop w:val="0"/>
          <w:marBottom w:val="0"/>
          <w:divBdr>
            <w:top w:val="none" w:sz="0" w:space="0" w:color="auto"/>
            <w:left w:val="none" w:sz="0" w:space="0" w:color="auto"/>
            <w:bottom w:val="none" w:sz="0" w:space="0" w:color="auto"/>
            <w:right w:val="none" w:sz="0" w:space="0" w:color="auto"/>
          </w:divBdr>
        </w:div>
        <w:div w:id="1483159644">
          <w:marLeft w:val="0"/>
          <w:marRight w:val="0"/>
          <w:marTop w:val="0"/>
          <w:marBottom w:val="0"/>
          <w:divBdr>
            <w:top w:val="none" w:sz="0" w:space="0" w:color="auto"/>
            <w:left w:val="none" w:sz="0" w:space="0" w:color="auto"/>
            <w:bottom w:val="none" w:sz="0" w:space="0" w:color="auto"/>
            <w:right w:val="none" w:sz="0" w:space="0" w:color="auto"/>
          </w:divBdr>
        </w:div>
        <w:div w:id="733700833">
          <w:marLeft w:val="0"/>
          <w:marRight w:val="0"/>
          <w:marTop w:val="0"/>
          <w:marBottom w:val="0"/>
          <w:divBdr>
            <w:top w:val="none" w:sz="0" w:space="0" w:color="auto"/>
            <w:left w:val="none" w:sz="0" w:space="0" w:color="auto"/>
            <w:bottom w:val="none" w:sz="0" w:space="0" w:color="auto"/>
            <w:right w:val="none" w:sz="0" w:space="0" w:color="auto"/>
          </w:divBdr>
        </w:div>
        <w:div w:id="1927375056">
          <w:marLeft w:val="0"/>
          <w:marRight w:val="0"/>
          <w:marTop w:val="0"/>
          <w:marBottom w:val="0"/>
          <w:divBdr>
            <w:top w:val="none" w:sz="0" w:space="0" w:color="auto"/>
            <w:left w:val="none" w:sz="0" w:space="0" w:color="auto"/>
            <w:bottom w:val="none" w:sz="0" w:space="0" w:color="auto"/>
            <w:right w:val="none" w:sz="0" w:space="0" w:color="auto"/>
          </w:divBdr>
        </w:div>
        <w:div w:id="280917087">
          <w:marLeft w:val="0"/>
          <w:marRight w:val="0"/>
          <w:marTop w:val="0"/>
          <w:marBottom w:val="0"/>
          <w:divBdr>
            <w:top w:val="none" w:sz="0" w:space="0" w:color="auto"/>
            <w:left w:val="none" w:sz="0" w:space="0" w:color="auto"/>
            <w:bottom w:val="none" w:sz="0" w:space="0" w:color="auto"/>
            <w:right w:val="none" w:sz="0" w:space="0" w:color="auto"/>
          </w:divBdr>
        </w:div>
        <w:div w:id="62073902">
          <w:marLeft w:val="0"/>
          <w:marRight w:val="0"/>
          <w:marTop w:val="0"/>
          <w:marBottom w:val="0"/>
          <w:divBdr>
            <w:top w:val="none" w:sz="0" w:space="0" w:color="auto"/>
            <w:left w:val="none" w:sz="0" w:space="0" w:color="auto"/>
            <w:bottom w:val="none" w:sz="0" w:space="0" w:color="auto"/>
            <w:right w:val="none" w:sz="0" w:space="0" w:color="auto"/>
          </w:divBdr>
        </w:div>
        <w:div w:id="1661696928">
          <w:marLeft w:val="0"/>
          <w:marRight w:val="0"/>
          <w:marTop w:val="0"/>
          <w:marBottom w:val="0"/>
          <w:divBdr>
            <w:top w:val="none" w:sz="0" w:space="0" w:color="auto"/>
            <w:left w:val="none" w:sz="0" w:space="0" w:color="auto"/>
            <w:bottom w:val="none" w:sz="0" w:space="0" w:color="auto"/>
            <w:right w:val="none" w:sz="0" w:space="0" w:color="auto"/>
          </w:divBdr>
        </w:div>
        <w:div w:id="1495025342">
          <w:marLeft w:val="0"/>
          <w:marRight w:val="0"/>
          <w:marTop w:val="0"/>
          <w:marBottom w:val="0"/>
          <w:divBdr>
            <w:top w:val="none" w:sz="0" w:space="0" w:color="auto"/>
            <w:left w:val="none" w:sz="0" w:space="0" w:color="auto"/>
            <w:bottom w:val="none" w:sz="0" w:space="0" w:color="auto"/>
            <w:right w:val="none" w:sz="0" w:space="0" w:color="auto"/>
          </w:divBdr>
        </w:div>
        <w:div w:id="26107534">
          <w:marLeft w:val="0"/>
          <w:marRight w:val="0"/>
          <w:marTop w:val="0"/>
          <w:marBottom w:val="0"/>
          <w:divBdr>
            <w:top w:val="none" w:sz="0" w:space="0" w:color="auto"/>
            <w:left w:val="none" w:sz="0" w:space="0" w:color="auto"/>
            <w:bottom w:val="none" w:sz="0" w:space="0" w:color="auto"/>
            <w:right w:val="none" w:sz="0" w:space="0" w:color="auto"/>
          </w:divBdr>
        </w:div>
        <w:div w:id="83233321">
          <w:marLeft w:val="0"/>
          <w:marRight w:val="0"/>
          <w:marTop w:val="0"/>
          <w:marBottom w:val="0"/>
          <w:divBdr>
            <w:top w:val="none" w:sz="0" w:space="0" w:color="auto"/>
            <w:left w:val="none" w:sz="0" w:space="0" w:color="auto"/>
            <w:bottom w:val="none" w:sz="0" w:space="0" w:color="auto"/>
            <w:right w:val="none" w:sz="0" w:space="0" w:color="auto"/>
          </w:divBdr>
        </w:div>
        <w:div w:id="1228878423">
          <w:marLeft w:val="0"/>
          <w:marRight w:val="0"/>
          <w:marTop w:val="0"/>
          <w:marBottom w:val="0"/>
          <w:divBdr>
            <w:top w:val="none" w:sz="0" w:space="0" w:color="auto"/>
            <w:left w:val="none" w:sz="0" w:space="0" w:color="auto"/>
            <w:bottom w:val="none" w:sz="0" w:space="0" w:color="auto"/>
            <w:right w:val="none" w:sz="0" w:space="0" w:color="auto"/>
          </w:divBdr>
        </w:div>
        <w:div w:id="1048337323">
          <w:marLeft w:val="0"/>
          <w:marRight w:val="0"/>
          <w:marTop w:val="0"/>
          <w:marBottom w:val="0"/>
          <w:divBdr>
            <w:top w:val="none" w:sz="0" w:space="0" w:color="auto"/>
            <w:left w:val="none" w:sz="0" w:space="0" w:color="auto"/>
            <w:bottom w:val="none" w:sz="0" w:space="0" w:color="auto"/>
            <w:right w:val="none" w:sz="0" w:space="0" w:color="auto"/>
          </w:divBdr>
        </w:div>
        <w:div w:id="1433042819">
          <w:marLeft w:val="0"/>
          <w:marRight w:val="0"/>
          <w:marTop w:val="0"/>
          <w:marBottom w:val="0"/>
          <w:divBdr>
            <w:top w:val="none" w:sz="0" w:space="0" w:color="auto"/>
            <w:left w:val="none" w:sz="0" w:space="0" w:color="auto"/>
            <w:bottom w:val="none" w:sz="0" w:space="0" w:color="auto"/>
            <w:right w:val="none" w:sz="0" w:space="0" w:color="auto"/>
          </w:divBdr>
        </w:div>
        <w:div w:id="1743403110">
          <w:marLeft w:val="0"/>
          <w:marRight w:val="0"/>
          <w:marTop w:val="0"/>
          <w:marBottom w:val="0"/>
          <w:divBdr>
            <w:top w:val="none" w:sz="0" w:space="0" w:color="auto"/>
            <w:left w:val="none" w:sz="0" w:space="0" w:color="auto"/>
            <w:bottom w:val="none" w:sz="0" w:space="0" w:color="auto"/>
            <w:right w:val="none" w:sz="0" w:space="0" w:color="auto"/>
          </w:divBdr>
        </w:div>
        <w:div w:id="818612748">
          <w:marLeft w:val="0"/>
          <w:marRight w:val="0"/>
          <w:marTop w:val="0"/>
          <w:marBottom w:val="0"/>
          <w:divBdr>
            <w:top w:val="none" w:sz="0" w:space="0" w:color="auto"/>
            <w:left w:val="none" w:sz="0" w:space="0" w:color="auto"/>
            <w:bottom w:val="none" w:sz="0" w:space="0" w:color="auto"/>
            <w:right w:val="none" w:sz="0" w:space="0" w:color="auto"/>
          </w:divBdr>
        </w:div>
        <w:div w:id="2050639865">
          <w:marLeft w:val="0"/>
          <w:marRight w:val="0"/>
          <w:marTop w:val="0"/>
          <w:marBottom w:val="0"/>
          <w:divBdr>
            <w:top w:val="none" w:sz="0" w:space="0" w:color="auto"/>
            <w:left w:val="none" w:sz="0" w:space="0" w:color="auto"/>
            <w:bottom w:val="none" w:sz="0" w:space="0" w:color="auto"/>
            <w:right w:val="none" w:sz="0" w:space="0" w:color="auto"/>
          </w:divBdr>
        </w:div>
        <w:div w:id="784929400">
          <w:marLeft w:val="0"/>
          <w:marRight w:val="0"/>
          <w:marTop w:val="0"/>
          <w:marBottom w:val="0"/>
          <w:divBdr>
            <w:top w:val="none" w:sz="0" w:space="0" w:color="auto"/>
            <w:left w:val="none" w:sz="0" w:space="0" w:color="auto"/>
            <w:bottom w:val="none" w:sz="0" w:space="0" w:color="auto"/>
            <w:right w:val="none" w:sz="0" w:space="0" w:color="auto"/>
          </w:divBdr>
        </w:div>
        <w:div w:id="617179242">
          <w:marLeft w:val="0"/>
          <w:marRight w:val="0"/>
          <w:marTop w:val="0"/>
          <w:marBottom w:val="0"/>
          <w:divBdr>
            <w:top w:val="none" w:sz="0" w:space="0" w:color="auto"/>
            <w:left w:val="none" w:sz="0" w:space="0" w:color="auto"/>
            <w:bottom w:val="none" w:sz="0" w:space="0" w:color="auto"/>
            <w:right w:val="none" w:sz="0" w:space="0" w:color="auto"/>
          </w:divBdr>
        </w:div>
        <w:div w:id="1406758034">
          <w:marLeft w:val="0"/>
          <w:marRight w:val="0"/>
          <w:marTop w:val="0"/>
          <w:marBottom w:val="0"/>
          <w:divBdr>
            <w:top w:val="none" w:sz="0" w:space="0" w:color="auto"/>
            <w:left w:val="none" w:sz="0" w:space="0" w:color="auto"/>
            <w:bottom w:val="none" w:sz="0" w:space="0" w:color="auto"/>
            <w:right w:val="none" w:sz="0" w:space="0" w:color="auto"/>
          </w:divBdr>
        </w:div>
        <w:div w:id="1247573740">
          <w:marLeft w:val="0"/>
          <w:marRight w:val="0"/>
          <w:marTop w:val="0"/>
          <w:marBottom w:val="0"/>
          <w:divBdr>
            <w:top w:val="none" w:sz="0" w:space="0" w:color="auto"/>
            <w:left w:val="none" w:sz="0" w:space="0" w:color="auto"/>
            <w:bottom w:val="none" w:sz="0" w:space="0" w:color="auto"/>
            <w:right w:val="none" w:sz="0" w:space="0" w:color="auto"/>
          </w:divBdr>
        </w:div>
        <w:div w:id="1425951018">
          <w:marLeft w:val="0"/>
          <w:marRight w:val="0"/>
          <w:marTop w:val="0"/>
          <w:marBottom w:val="0"/>
          <w:divBdr>
            <w:top w:val="none" w:sz="0" w:space="0" w:color="auto"/>
            <w:left w:val="none" w:sz="0" w:space="0" w:color="auto"/>
            <w:bottom w:val="none" w:sz="0" w:space="0" w:color="auto"/>
            <w:right w:val="none" w:sz="0" w:space="0" w:color="auto"/>
          </w:divBdr>
        </w:div>
        <w:div w:id="1676572033">
          <w:marLeft w:val="0"/>
          <w:marRight w:val="0"/>
          <w:marTop w:val="0"/>
          <w:marBottom w:val="0"/>
          <w:divBdr>
            <w:top w:val="none" w:sz="0" w:space="0" w:color="auto"/>
            <w:left w:val="none" w:sz="0" w:space="0" w:color="auto"/>
            <w:bottom w:val="none" w:sz="0" w:space="0" w:color="auto"/>
            <w:right w:val="none" w:sz="0" w:space="0" w:color="auto"/>
          </w:divBdr>
        </w:div>
        <w:div w:id="1945140704">
          <w:marLeft w:val="0"/>
          <w:marRight w:val="0"/>
          <w:marTop w:val="0"/>
          <w:marBottom w:val="0"/>
          <w:divBdr>
            <w:top w:val="none" w:sz="0" w:space="0" w:color="auto"/>
            <w:left w:val="none" w:sz="0" w:space="0" w:color="auto"/>
            <w:bottom w:val="none" w:sz="0" w:space="0" w:color="auto"/>
            <w:right w:val="none" w:sz="0" w:space="0" w:color="auto"/>
          </w:divBdr>
        </w:div>
        <w:div w:id="629173157">
          <w:marLeft w:val="0"/>
          <w:marRight w:val="0"/>
          <w:marTop w:val="0"/>
          <w:marBottom w:val="0"/>
          <w:divBdr>
            <w:top w:val="none" w:sz="0" w:space="0" w:color="auto"/>
            <w:left w:val="none" w:sz="0" w:space="0" w:color="auto"/>
            <w:bottom w:val="none" w:sz="0" w:space="0" w:color="auto"/>
            <w:right w:val="none" w:sz="0" w:space="0" w:color="auto"/>
          </w:divBdr>
        </w:div>
        <w:div w:id="829563057">
          <w:marLeft w:val="0"/>
          <w:marRight w:val="0"/>
          <w:marTop w:val="0"/>
          <w:marBottom w:val="0"/>
          <w:divBdr>
            <w:top w:val="none" w:sz="0" w:space="0" w:color="auto"/>
            <w:left w:val="none" w:sz="0" w:space="0" w:color="auto"/>
            <w:bottom w:val="none" w:sz="0" w:space="0" w:color="auto"/>
            <w:right w:val="none" w:sz="0" w:space="0" w:color="auto"/>
          </w:divBdr>
        </w:div>
        <w:div w:id="776288566">
          <w:marLeft w:val="0"/>
          <w:marRight w:val="0"/>
          <w:marTop w:val="0"/>
          <w:marBottom w:val="0"/>
          <w:divBdr>
            <w:top w:val="none" w:sz="0" w:space="0" w:color="auto"/>
            <w:left w:val="none" w:sz="0" w:space="0" w:color="auto"/>
            <w:bottom w:val="none" w:sz="0" w:space="0" w:color="auto"/>
            <w:right w:val="none" w:sz="0" w:space="0" w:color="auto"/>
          </w:divBdr>
        </w:div>
        <w:div w:id="1710839146">
          <w:marLeft w:val="0"/>
          <w:marRight w:val="0"/>
          <w:marTop w:val="0"/>
          <w:marBottom w:val="0"/>
          <w:divBdr>
            <w:top w:val="none" w:sz="0" w:space="0" w:color="auto"/>
            <w:left w:val="none" w:sz="0" w:space="0" w:color="auto"/>
            <w:bottom w:val="none" w:sz="0" w:space="0" w:color="auto"/>
            <w:right w:val="none" w:sz="0" w:space="0" w:color="auto"/>
          </w:divBdr>
        </w:div>
        <w:div w:id="1914310225">
          <w:marLeft w:val="0"/>
          <w:marRight w:val="0"/>
          <w:marTop w:val="0"/>
          <w:marBottom w:val="0"/>
          <w:divBdr>
            <w:top w:val="none" w:sz="0" w:space="0" w:color="auto"/>
            <w:left w:val="none" w:sz="0" w:space="0" w:color="auto"/>
            <w:bottom w:val="none" w:sz="0" w:space="0" w:color="auto"/>
            <w:right w:val="none" w:sz="0" w:space="0" w:color="auto"/>
          </w:divBdr>
        </w:div>
        <w:div w:id="1399018214">
          <w:marLeft w:val="0"/>
          <w:marRight w:val="0"/>
          <w:marTop w:val="0"/>
          <w:marBottom w:val="0"/>
          <w:divBdr>
            <w:top w:val="none" w:sz="0" w:space="0" w:color="auto"/>
            <w:left w:val="none" w:sz="0" w:space="0" w:color="auto"/>
            <w:bottom w:val="none" w:sz="0" w:space="0" w:color="auto"/>
            <w:right w:val="none" w:sz="0" w:space="0" w:color="auto"/>
          </w:divBdr>
        </w:div>
        <w:div w:id="1725055718">
          <w:marLeft w:val="0"/>
          <w:marRight w:val="0"/>
          <w:marTop w:val="0"/>
          <w:marBottom w:val="0"/>
          <w:divBdr>
            <w:top w:val="none" w:sz="0" w:space="0" w:color="auto"/>
            <w:left w:val="none" w:sz="0" w:space="0" w:color="auto"/>
            <w:bottom w:val="none" w:sz="0" w:space="0" w:color="auto"/>
            <w:right w:val="none" w:sz="0" w:space="0" w:color="auto"/>
          </w:divBdr>
        </w:div>
        <w:div w:id="292099896">
          <w:marLeft w:val="0"/>
          <w:marRight w:val="0"/>
          <w:marTop w:val="0"/>
          <w:marBottom w:val="0"/>
          <w:divBdr>
            <w:top w:val="none" w:sz="0" w:space="0" w:color="auto"/>
            <w:left w:val="none" w:sz="0" w:space="0" w:color="auto"/>
            <w:bottom w:val="none" w:sz="0" w:space="0" w:color="auto"/>
            <w:right w:val="none" w:sz="0" w:space="0" w:color="auto"/>
          </w:divBdr>
        </w:div>
        <w:div w:id="1537616475">
          <w:marLeft w:val="0"/>
          <w:marRight w:val="0"/>
          <w:marTop w:val="0"/>
          <w:marBottom w:val="0"/>
          <w:divBdr>
            <w:top w:val="none" w:sz="0" w:space="0" w:color="auto"/>
            <w:left w:val="none" w:sz="0" w:space="0" w:color="auto"/>
            <w:bottom w:val="none" w:sz="0" w:space="0" w:color="auto"/>
            <w:right w:val="none" w:sz="0" w:space="0" w:color="auto"/>
          </w:divBdr>
        </w:div>
        <w:div w:id="84618099">
          <w:marLeft w:val="0"/>
          <w:marRight w:val="0"/>
          <w:marTop w:val="0"/>
          <w:marBottom w:val="0"/>
          <w:divBdr>
            <w:top w:val="none" w:sz="0" w:space="0" w:color="auto"/>
            <w:left w:val="none" w:sz="0" w:space="0" w:color="auto"/>
            <w:bottom w:val="none" w:sz="0" w:space="0" w:color="auto"/>
            <w:right w:val="none" w:sz="0" w:space="0" w:color="auto"/>
          </w:divBdr>
        </w:div>
        <w:div w:id="14619453">
          <w:marLeft w:val="0"/>
          <w:marRight w:val="0"/>
          <w:marTop w:val="0"/>
          <w:marBottom w:val="0"/>
          <w:divBdr>
            <w:top w:val="none" w:sz="0" w:space="0" w:color="auto"/>
            <w:left w:val="none" w:sz="0" w:space="0" w:color="auto"/>
            <w:bottom w:val="none" w:sz="0" w:space="0" w:color="auto"/>
            <w:right w:val="none" w:sz="0" w:space="0" w:color="auto"/>
          </w:divBdr>
        </w:div>
        <w:div w:id="725567208">
          <w:marLeft w:val="0"/>
          <w:marRight w:val="0"/>
          <w:marTop w:val="0"/>
          <w:marBottom w:val="0"/>
          <w:divBdr>
            <w:top w:val="none" w:sz="0" w:space="0" w:color="auto"/>
            <w:left w:val="none" w:sz="0" w:space="0" w:color="auto"/>
            <w:bottom w:val="none" w:sz="0" w:space="0" w:color="auto"/>
            <w:right w:val="none" w:sz="0" w:space="0" w:color="auto"/>
          </w:divBdr>
        </w:div>
        <w:div w:id="1195385254">
          <w:marLeft w:val="0"/>
          <w:marRight w:val="0"/>
          <w:marTop w:val="0"/>
          <w:marBottom w:val="0"/>
          <w:divBdr>
            <w:top w:val="none" w:sz="0" w:space="0" w:color="auto"/>
            <w:left w:val="none" w:sz="0" w:space="0" w:color="auto"/>
            <w:bottom w:val="none" w:sz="0" w:space="0" w:color="auto"/>
            <w:right w:val="none" w:sz="0" w:space="0" w:color="auto"/>
          </w:divBdr>
        </w:div>
        <w:div w:id="1642687826">
          <w:marLeft w:val="0"/>
          <w:marRight w:val="0"/>
          <w:marTop w:val="0"/>
          <w:marBottom w:val="0"/>
          <w:divBdr>
            <w:top w:val="none" w:sz="0" w:space="0" w:color="auto"/>
            <w:left w:val="none" w:sz="0" w:space="0" w:color="auto"/>
            <w:bottom w:val="none" w:sz="0" w:space="0" w:color="auto"/>
            <w:right w:val="none" w:sz="0" w:space="0" w:color="auto"/>
          </w:divBdr>
        </w:div>
        <w:div w:id="133763627">
          <w:marLeft w:val="0"/>
          <w:marRight w:val="0"/>
          <w:marTop w:val="0"/>
          <w:marBottom w:val="0"/>
          <w:divBdr>
            <w:top w:val="none" w:sz="0" w:space="0" w:color="auto"/>
            <w:left w:val="none" w:sz="0" w:space="0" w:color="auto"/>
            <w:bottom w:val="none" w:sz="0" w:space="0" w:color="auto"/>
            <w:right w:val="none" w:sz="0" w:space="0" w:color="auto"/>
          </w:divBdr>
        </w:div>
        <w:div w:id="307588319">
          <w:marLeft w:val="0"/>
          <w:marRight w:val="0"/>
          <w:marTop w:val="0"/>
          <w:marBottom w:val="0"/>
          <w:divBdr>
            <w:top w:val="none" w:sz="0" w:space="0" w:color="auto"/>
            <w:left w:val="none" w:sz="0" w:space="0" w:color="auto"/>
            <w:bottom w:val="none" w:sz="0" w:space="0" w:color="auto"/>
            <w:right w:val="none" w:sz="0" w:space="0" w:color="auto"/>
          </w:divBdr>
        </w:div>
        <w:div w:id="1479225107">
          <w:marLeft w:val="0"/>
          <w:marRight w:val="0"/>
          <w:marTop w:val="0"/>
          <w:marBottom w:val="0"/>
          <w:divBdr>
            <w:top w:val="none" w:sz="0" w:space="0" w:color="auto"/>
            <w:left w:val="none" w:sz="0" w:space="0" w:color="auto"/>
            <w:bottom w:val="none" w:sz="0" w:space="0" w:color="auto"/>
            <w:right w:val="none" w:sz="0" w:space="0" w:color="auto"/>
          </w:divBdr>
        </w:div>
        <w:div w:id="67268991">
          <w:marLeft w:val="0"/>
          <w:marRight w:val="0"/>
          <w:marTop w:val="0"/>
          <w:marBottom w:val="0"/>
          <w:divBdr>
            <w:top w:val="none" w:sz="0" w:space="0" w:color="auto"/>
            <w:left w:val="none" w:sz="0" w:space="0" w:color="auto"/>
            <w:bottom w:val="none" w:sz="0" w:space="0" w:color="auto"/>
            <w:right w:val="none" w:sz="0" w:space="0" w:color="auto"/>
          </w:divBdr>
        </w:div>
        <w:div w:id="912160642">
          <w:marLeft w:val="0"/>
          <w:marRight w:val="0"/>
          <w:marTop w:val="0"/>
          <w:marBottom w:val="0"/>
          <w:divBdr>
            <w:top w:val="none" w:sz="0" w:space="0" w:color="auto"/>
            <w:left w:val="none" w:sz="0" w:space="0" w:color="auto"/>
            <w:bottom w:val="none" w:sz="0" w:space="0" w:color="auto"/>
            <w:right w:val="none" w:sz="0" w:space="0" w:color="auto"/>
          </w:divBdr>
        </w:div>
        <w:div w:id="1459950821">
          <w:marLeft w:val="0"/>
          <w:marRight w:val="0"/>
          <w:marTop w:val="0"/>
          <w:marBottom w:val="0"/>
          <w:divBdr>
            <w:top w:val="none" w:sz="0" w:space="0" w:color="auto"/>
            <w:left w:val="none" w:sz="0" w:space="0" w:color="auto"/>
            <w:bottom w:val="none" w:sz="0" w:space="0" w:color="auto"/>
            <w:right w:val="none" w:sz="0" w:space="0" w:color="auto"/>
          </w:divBdr>
        </w:div>
        <w:div w:id="570820654">
          <w:marLeft w:val="0"/>
          <w:marRight w:val="0"/>
          <w:marTop w:val="0"/>
          <w:marBottom w:val="0"/>
          <w:divBdr>
            <w:top w:val="none" w:sz="0" w:space="0" w:color="auto"/>
            <w:left w:val="none" w:sz="0" w:space="0" w:color="auto"/>
            <w:bottom w:val="none" w:sz="0" w:space="0" w:color="auto"/>
            <w:right w:val="none" w:sz="0" w:space="0" w:color="auto"/>
          </w:divBdr>
        </w:div>
        <w:div w:id="1315138680">
          <w:marLeft w:val="0"/>
          <w:marRight w:val="0"/>
          <w:marTop w:val="0"/>
          <w:marBottom w:val="0"/>
          <w:divBdr>
            <w:top w:val="none" w:sz="0" w:space="0" w:color="auto"/>
            <w:left w:val="none" w:sz="0" w:space="0" w:color="auto"/>
            <w:bottom w:val="none" w:sz="0" w:space="0" w:color="auto"/>
            <w:right w:val="none" w:sz="0" w:space="0" w:color="auto"/>
          </w:divBdr>
        </w:div>
        <w:div w:id="1301807492">
          <w:marLeft w:val="0"/>
          <w:marRight w:val="0"/>
          <w:marTop w:val="0"/>
          <w:marBottom w:val="0"/>
          <w:divBdr>
            <w:top w:val="none" w:sz="0" w:space="0" w:color="auto"/>
            <w:left w:val="none" w:sz="0" w:space="0" w:color="auto"/>
            <w:bottom w:val="none" w:sz="0" w:space="0" w:color="auto"/>
            <w:right w:val="none" w:sz="0" w:space="0" w:color="auto"/>
          </w:divBdr>
        </w:div>
        <w:div w:id="578029075">
          <w:marLeft w:val="0"/>
          <w:marRight w:val="0"/>
          <w:marTop w:val="0"/>
          <w:marBottom w:val="0"/>
          <w:divBdr>
            <w:top w:val="none" w:sz="0" w:space="0" w:color="auto"/>
            <w:left w:val="none" w:sz="0" w:space="0" w:color="auto"/>
            <w:bottom w:val="none" w:sz="0" w:space="0" w:color="auto"/>
            <w:right w:val="none" w:sz="0" w:space="0" w:color="auto"/>
          </w:divBdr>
        </w:div>
        <w:div w:id="430053607">
          <w:marLeft w:val="0"/>
          <w:marRight w:val="0"/>
          <w:marTop w:val="0"/>
          <w:marBottom w:val="0"/>
          <w:divBdr>
            <w:top w:val="none" w:sz="0" w:space="0" w:color="auto"/>
            <w:left w:val="none" w:sz="0" w:space="0" w:color="auto"/>
            <w:bottom w:val="none" w:sz="0" w:space="0" w:color="auto"/>
            <w:right w:val="none" w:sz="0" w:space="0" w:color="auto"/>
          </w:divBdr>
        </w:div>
        <w:div w:id="1664044133">
          <w:marLeft w:val="0"/>
          <w:marRight w:val="0"/>
          <w:marTop w:val="0"/>
          <w:marBottom w:val="0"/>
          <w:divBdr>
            <w:top w:val="none" w:sz="0" w:space="0" w:color="auto"/>
            <w:left w:val="none" w:sz="0" w:space="0" w:color="auto"/>
            <w:bottom w:val="none" w:sz="0" w:space="0" w:color="auto"/>
            <w:right w:val="none" w:sz="0" w:space="0" w:color="auto"/>
          </w:divBdr>
        </w:div>
        <w:div w:id="1480607244">
          <w:marLeft w:val="0"/>
          <w:marRight w:val="0"/>
          <w:marTop w:val="0"/>
          <w:marBottom w:val="0"/>
          <w:divBdr>
            <w:top w:val="none" w:sz="0" w:space="0" w:color="auto"/>
            <w:left w:val="none" w:sz="0" w:space="0" w:color="auto"/>
            <w:bottom w:val="none" w:sz="0" w:space="0" w:color="auto"/>
            <w:right w:val="none" w:sz="0" w:space="0" w:color="auto"/>
          </w:divBdr>
        </w:div>
        <w:div w:id="1316882855">
          <w:marLeft w:val="0"/>
          <w:marRight w:val="0"/>
          <w:marTop w:val="0"/>
          <w:marBottom w:val="0"/>
          <w:divBdr>
            <w:top w:val="none" w:sz="0" w:space="0" w:color="auto"/>
            <w:left w:val="none" w:sz="0" w:space="0" w:color="auto"/>
            <w:bottom w:val="none" w:sz="0" w:space="0" w:color="auto"/>
            <w:right w:val="none" w:sz="0" w:space="0" w:color="auto"/>
          </w:divBdr>
        </w:div>
        <w:div w:id="1568103952">
          <w:marLeft w:val="0"/>
          <w:marRight w:val="0"/>
          <w:marTop w:val="0"/>
          <w:marBottom w:val="0"/>
          <w:divBdr>
            <w:top w:val="none" w:sz="0" w:space="0" w:color="auto"/>
            <w:left w:val="none" w:sz="0" w:space="0" w:color="auto"/>
            <w:bottom w:val="none" w:sz="0" w:space="0" w:color="auto"/>
            <w:right w:val="none" w:sz="0" w:space="0" w:color="auto"/>
          </w:divBdr>
        </w:div>
        <w:div w:id="951858653">
          <w:marLeft w:val="0"/>
          <w:marRight w:val="0"/>
          <w:marTop w:val="0"/>
          <w:marBottom w:val="0"/>
          <w:divBdr>
            <w:top w:val="none" w:sz="0" w:space="0" w:color="auto"/>
            <w:left w:val="none" w:sz="0" w:space="0" w:color="auto"/>
            <w:bottom w:val="none" w:sz="0" w:space="0" w:color="auto"/>
            <w:right w:val="none" w:sz="0" w:space="0" w:color="auto"/>
          </w:divBdr>
        </w:div>
        <w:div w:id="1760443854">
          <w:marLeft w:val="0"/>
          <w:marRight w:val="0"/>
          <w:marTop w:val="0"/>
          <w:marBottom w:val="0"/>
          <w:divBdr>
            <w:top w:val="none" w:sz="0" w:space="0" w:color="auto"/>
            <w:left w:val="none" w:sz="0" w:space="0" w:color="auto"/>
            <w:bottom w:val="none" w:sz="0" w:space="0" w:color="auto"/>
            <w:right w:val="none" w:sz="0" w:space="0" w:color="auto"/>
          </w:divBdr>
        </w:div>
        <w:div w:id="328027244">
          <w:marLeft w:val="0"/>
          <w:marRight w:val="0"/>
          <w:marTop w:val="0"/>
          <w:marBottom w:val="0"/>
          <w:divBdr>
            <w:top w:val="none" w:sz="0" w:space="0" w:color="auto"/>
            <w:left w:val="none" w:sz="0" w:space="0" w:color="auto"/>
            <w:bottom w:val="none" w:sz="0" w:space="0" w:color="auto"/>
            <w:right w:val="none" w:sz="0" w:space="0" w:color="auto"/>
          </w:divBdr>
        </w:div>
        <w:div w:id="1647930442">
          <w:marLeft w:val="0"/>
          <w:marRight w:val="0"/>
          <w:marTop w:val="0"/>
          <w:marBottom w:val="0"/>
          <w:divBdr>
            <w:top w:val="none" w:sz="0" w:space="0" w:color="auto"/>
            <w:left w:val="none" w:sz="0" w:space="0" w:color="auto"/>
            <w:bottom w:val="none" w:sz="0" w:space="0" w:color="auto"/>
            <w:right w:val="none" w:sz="0" w:space="0" w:color="auto"/>
          </w:divBdr>
        </w:div>
        <w:div w:id="2017730371">
          <w:marLeft w:val="0"/>
          <w:marRight w:val="0"/>
          <w:marTop w:val="0"/>
          <w:marBottom w:val="0"/>
          <w:divBdr>
            <w:top w:val="none" w:sz="0" w:space="0" w:color="auto"/>
            <w:left w:val="none" w:sz="0" w:space="0" w:color="auto"/>
            <w:bottom w:val="none" w:sz="0" w:space="0" w:color="auto"/>
            <w:right w:val="none" w:sz="0" w:space="0" w:color="auto"/>
          </w:divBdr>
        </w:div>
        <w:div w:id="1785418831">
          <w:marLeft w:val="0"/>
          <w:marRight w:val="0"/>
          <w:marTop w:val="0"/>
          <w:marBottom w:val="0"/>
          <w:divBdr>
            <w:top w:val="none" w:sz="0" w:space="0" w:color="auto"/>
            <w:left w:val="none" w:sz="0" w:space="0" w:color="auto"/>
            <w:bottom w:val="none" w:sz="0" w:space="0" w:color="auto"/>
            <w:right w:val="none" w:sz="0" w:space="0" w:color="auto"/>
          </w:divBdr>
        </w:div>
        <w:div w:id="1804499777">
          <w:marLeft w:val="0"/>
          <w:marRight w:val="0"/>
          <w:marTop w:val="0"/>
          <w:marBottom w:val="0"/>
          <w:divBdr>
            <w:top w:val="none" w:sz="0" w:space="0" w:color="auto"/>
            <w:left w:val="none" w:sz="0" w:space="0" w:color="auto"/>
            <w:bottom w:val="none" w:sz="0" w:space="0" w:color="auto"/>
            <w:right w:val="none" w:sz="0" w:space="0" w:color="auto"/>
          </w:divBdr>
        </w:div>
        <w:div w:id="526524529">
          <w:marLeft w:val="0"/>
          <w:marRight w:val="0"/>
          <w:marTop w:val="0"/>
          <w:marBottom w:val="0"/>
          <w:divBdr>
            <w:top w:val="none" w:sz="0" w:space="0" w:color="auto"/>
            <w:left w:val="none" w:sz="0" w:space="0" w:color="auto"/>
            <w:bottom w:val="none" w:sz="0" w:space="0" w:color="auto"/>
            <w:right w:val="none" w:sz="0" w:space="0" w:color="auto"/>
          </w:divBdr>
        </w:div>
        <w:div w:id="721944941">
          <w:marLeft w:val="0"/>
          <w:marRight w:val="0"/>
          <w:marTop w:val="0"/>
          <w:marBottom w:val="0"/>
          <w:divBdr>
            <w:top w:val="none" w:sz="0" w:space="0" w:color="auto"/>
            <w:left w:val="none" w:sz="0" w:space="0" w:color="auto"/>
            <w:bottom w:val="none" w:sz="0" w:space="0" w:color="auto"/>
            <w:right w:val="none" w:sz="0" w:space="0" w:color="auto"/>
          </w:divBdr>
        </w:div>
        <w:div w:id="1000276628">
          <w:marLeft w:val="0"/>
          <w:marRight w:val="0"/>
          <w:marTop w:val="0"/>
          <w:marBottom w:val="0"/>
          <w:divBdr>
            <w:top w:val="none" w:sz="0" w:space="0" w:color="auto"/>
            <w:left w:val="none" w:sz="0" w:space="0" w:color="auto"/>
            <w:bottom w:val="none" w:sz="0" w:space="0" w:color="auto"/>
            <w:right w:val="none" w:sz="0" w:space="0" w:color="auto"/>
          </w:divBdr>
        </w:div>
        <w:div w:id="2067336106">
          <w:marLeft w:val="0"/>
          <w:marRight w:val="0"/>
          <w:marTop w:val="0"/>
          <w:marBottom w:val="0"/>
          <w:divBdr>
            <w:top w:val="none" w:sz="0" w:space="0" w:color="auto"/>
            <w:left w:val="none" w:sz="0" w:space="0" w:color="auto"/>
            <w:bottom w:val="none" w:sz="0" w:space="0" w:color="auto"/>
            <w:right w:val="none" w:sz="0" w:space="0" w:color="auto"/>
          </w:divBdr>
        </w:div>
        <w:div w:id="2143499722">
          <w:marLeft w:val="0"/>
          <w:marRight w:val="0"/>
          <w:marTop w:val="0"/>
          <w:marBottom w:val="0"/>
          <w:divBdr>
            <w:top w:val="none" w:sz="0" w:space="0" w:color="auto"/>
            <w:left w:val="none" w:sz="0" w:space="0" w:color="auto"/>
            <w:bottom w:val="none" w:sz="0" w:space="0" w:color="auto"/>
            <w:right w:val="none" w:sz="0" w:space="0" w:color="auto"/>
          </w:divBdr>
        </w:div>
        <w:div w:id="458573074">
          <w:marLeft w:val="0"/>
          <w:marRight w:val="0"/>
          <w:marTop w:val="0"/>
          <w:marBottom w:val="0"/>
          <w:divBdr>
            <w:top w:val="none" w:sz="0" w:space="0" w:color="auto"/>
            <w:left w:val="none" w:sz="0" w:space="0" w:color="auto"/>
            <w:bottom w:val="none" w:sz="0" w:space="0" w:color="auto"/>
            <w:right w:val="none" w:sz="0" w:space="0" w:color="auto"/>
          </w:divBdr>
        </w:div>
        <w:div w:id="1755199250">
          <w:marLeft w:val="0"/>
          <w:marRight w:val="0"/>
          <w:marTop w:val="0"/>
          <w:marBottom w:val="0"/>
          <w:divBdr>
            <w:top w:val="none" w:sz="0" w:space="0" w:color="auto"/>
            <w:left w:val="none" w:sz="0" w:space="0" w:color="auto"/>
            <w:bottom w:val="none" w:sz="0" w:space="0" w:color="auto"/>
            <w:right w:val="none" w:sz="0" w:space="0" w:color="auto"/>
          </w:divBdr>
        </w:div>
        <w:div w:id="1214775879">
          <w:marLeft w:val="0"/>
          <w:marRight w:val="0"/>
          <w:marTop w:val="0"/>
          <w:marBottom w:val="0"/>
          <w:divBdr>
            <w:top w:val="none" w:sz="0" w:space="0" w:color="auto"/>
            <w:left w:val="none" w:sz="0" w:space="0" w:color="auto"/>
            <w:bottom w:val="none" w:sz="0" w:space="0" w:color="auto"/>
            <w:right w:val="none" w:sz="0" w:space="0" w:color="auto"/>
          </w:divBdr>
        </w:div>
        <w:div w:id="1621954260">
          <w:marLeft w:val="0"/>
          <w:marRight w:val="0"/>
          <w:marTop w:val="0"/>
          <w:marBottom w:val="0"/>
          <w:divBdr>
            <w:top w:val="none" w:sz="0" w:space="0" w:color="auto"/>
            <w:left w:val="none" w:sz="0" w:space="0" w:color="auto"/>
            <w:bottom w:val="none" w:sz="0" w:space="0" w:color="auto"/>
            <w:right w:val="none" w:sz="0" w:space="0" w:color="auto"/>
          </w:divBdr>
        </w:div>
        <w:div w:id="1880629316">
          <w:marLeft w:val="0"/>
          <w:marRight w:val="0"/>
          <w:marTop w:val="0"/>
          <w:marBottom w:val="0"/>
          <w:divBdr>
            <w:top w:val="none" w:sz="0" w:space="0" w:color="auto"/>
            <w:left w:val="none" w:sz="0" w:space="0" w:color="auto"/>
            <w:bottom w:val="none" w:sz="0" w:space="0" w:color="auto"/>
            <w:right w:val="none" w:sz="0" w:space="0" w:color="auto"/>
          </w:divBdr>
        </w:div>
        <w:div w:id="1526484749">
          <w:marLeft w:val="0"/>
          <w:marRight w:val="0"/>
          <w:marTop w:val="0"/>
          <w:marBottom w:val="0"/>
          <w:divBdr>
            <w:top w:val="none" w:sz="0" w:space="0" w:color="auto"/>
            <w:left w:val="none" w:sz="0" w:space="0" w:color="auto"/>
            <w:bottom w:val="none" w:sz="0" w:space="0" w:color="auto"/>
            <w:right w:val="none" w:sz="0" w:space="0" w:color="auto"/>
          </w:divBdr>
        </w:div>
        <w:div w:id="926422381">
          <w:marLeft w:val="0"/>
          <w:marRight w:val="0"/>
          <w:marTop w:val="0"/>
          <w:marBottom w:val="0"/>
          <w:divBdr>
            <w:top w:val="none" w:sz="0" w:space="0" w:color="auto"/>
            <w:left w:val="none" w:sz="0" w:space="0" w:color="auto"/>
            <w:bottom w:val="none" w:sz="0" w:space="0" w:color="auto"/>
            <w:right w:val="none" w:sz="0" w:space="0" w:color="auto"/>
          </w:divBdr>
        </w:div>
        <w:div w:id="1916628186">
          <w:marLeft w:val="0"/>
          <w:marRight w:val="0"/>
          <w:marTop w:val="0"/>
          <w:marBottom w:val="0"/>
          <w:divBdr>
            <w:top w:val="none" w:sz="0" w:space="0" w:color="auto"/>
            <w:left w:val="none" w:sz="0" w:space="0" w:color="auto"/>
            <w:bottom w:val="none" w:sz="0" w:space="0" w:color="auto"/>
            <w:right w:val="none" w:sz="0" w:space="0" w:color="auto"/>
          </w:divBdr>
        </w:div>
        <w:div w:id="68579562">
          <w:marLeft w:val="0"/>
          <w:marRight w:val="0"/>
          <w:marTop w:val="0"/>
          <w:marBottom w:val="0"/>
          <w:divBdr>
            <w:top w:val="none" w:sz="0" w:space="0" w:color="auto"/>
            <w:left w:val="none" w:sz="0" w:space="0" w:color="auto"/>
            <w:bottom w:val="none" w:sz="0" w:space="0" w:color="auto"/>
            <w:right w:val="none" w:sz="0" w:space="0" w:color="auto"/>
          </w:divBdr>
        </w:div>
        <w:div w:id="1663702208">
          <w:marLeft w:val="0"/>
          <w:marRight w:val="0"/>
          <w:marTop w:val="0"/>
          <w:marBottom w:val="0"/>
          <w:divBdr>
            <w:top w:val="none" w:sz="0" w:space="0" w:color="auto"/>
            <w:left w:val="none" w:sz="0" w:space="0" w:color="auto"/>
            <w:bottom w:val="none" w:sz="0" w:space="0" w:color="auto"/>
            <w:right w:val="none" w:sz="0" w:space="0" w:color="auto"/>
          </w:divBdr>
        </w:div>
        <w:div w:id="719477086">
          <w:marLeft w:val="0"/>
          <w:marRight w:val="0"/>
          <w:marTop w:val="0"/>
          <w:marBottom w:val="0"/>
          <w:divBdr>
            <w:top w:val="none" w:sz="0" w:space="0" w:color="auto"/>
            <w:left w:val="none" w:sz="0" w:space="0" w:color="auto"/>
            <w:bottom w:val="none" w:sz="0" w:space="0" w:color="auto"/>
            <w:right w:val="none" w:sz="0" w:space="0" w:color="auto"/>
          </w:divBdr>
        </w:div>
        <w:div w:id="106431453">
          <w:marLeft w:val="0"/>
          <w:marRight w:val="0"/>
          <w:marTop w:val="0"/>
          <w:marBottom w:val="0"/>
          <w:divBdr>
            <w:top w:val="none" w:sz="0" w:space="0" w:color="auto"/>
            <w:left w:val="none" w:sz="0" w:space="0" w:color="auto"/>
            <w:bottom w:val="none" w:sz="0" w:space="0" w:color="auto"/>
            <w:right w:val="none" w:sz="0" w:space="0" w:color="auto"/>
          </w:divBdr>
        </w:div>
        <w:div w:id="793210399">
          <w:marLeft w:val="0"/>
          <w:marRight w:val="0"/>
          <w:marTop w:val="0"/>
          <w:marBottom w:val="0"/>
          <w:divBdr>
            <w:top w:val="none" w:sz="0" w:space="0" w:color="auto"/>
            <w:left w:val="none" w:sz="0" w:space="0" w:color="auto"/>
            <w:bottom w:val="none" w:sz="0" w:space="0" w:color="auto"/>
            <w:right w:val="none" w:sz="0" w:space="0" w:color="auto"/>
          </w:divBdr>
        </w:div>
        <w:div w:id="952397793">
          <w:marLeft w:val="0"/>
          <w:marRight w:val="0"/>
          <w:marTop w:val="0"/>
          <w:marBottom w:val="0"/>
          <w:divBdr>
            <w:top w:val="none" w:sz="0" w:space="0" w:color="auto"/>
            <w:left w:val="none" w:sz="0" w:space="0" w:color="auto"/>
            <w:bottom w:val="none" w:sz="0" w:space="0" w:color="auto"/>
            <w:right w:val="none" w:sz="0" w:space="0" w:color="auto"/>
          </w:divBdr>
        </w:div>
        <w:div w:id="1103722951">
          <w:marLeft w:val="0"/>
          <w:marRight w:val="0"/>
          <w:marTop w:val="0"/>
          <w:marBottom w:val="0"/>
          <w:divBdr>
            <w:top w:val="none" w:sz="0" w:space="0" w:color="auto"/>
            <w:left w:val="none" w:sz="0" w:space="0" w:color="auto"/>
            <w:bottom w:val="none" w:sz="0" w:space="0" w:color="auto"/>
            <w:right w:val="none" w:sz="0" w:space="0" w:color="auto"/>
          </w:divBdr>
        </w:div>
        <w:div w:id="1629625956">
          <w:marLeft w:val="0"/>
          <w:marRight w:val="0"/>
          <w:marTop w:val="0"/>
          <w:marBottom w:val="0"/>
          <w:divBdr>
            <w:top w:val="none" w:sz="0" w:space="0" w:color="auto"/>
            <w:left w:val="none" w:sz="0" w:space="0" w:color="auto"/>
            <w:bottom w:val="none" w:sz="0" w:space="0" w:color="auto"/>
            <w:right w:val="none" w:sz="0" w:space="0" w:color="auto"/>
          </w:divBdr>
        </w:div>
        <w:div w:id="102696047">
          <w:marLeft w:val="0"/>
          <w:marRight w:val="0"/>
          <w:marTop w:val="0"/>
          <w:marBottom w:val="0"/>
          <w:divBdr>
            <w:top w:val="none" w:sz="0" w:space="0" w:color="auto"/>
            <w:left w:val="none" w:sz="0" w:space="0" w:color="auto"/>
            <w:bottom w:val="none" w:sz="0" w:space="0" w:color="auto"/>
            <w:right w:val="none" w:sz="0" w:space="0" w:color="auto"/>
          </w:divBdr>
        </w:div>
        <w:div w:id="805927880">
          <w:marLeft w:val="0"/>
          <w:marRight w:val="0"/>
          <w:marTop w:val="0"/>
          <w:marBottom w:val="0"/>
          <w:divBdr>
            <w:top w:val="none" w:sz="0" w:space="0" w:color="auto"/>
            <w:left w:val="none" w:sz="0" w:space="0" w:color="auto"/>
            <w:bottom w:val="none" w:sz="0" w:space="0" w:color="auto"/>
            <w:right w:val="none" w:sz="0" w:space="0" w:color="auto"/>
          </w:divBdr>
        </w:div>
        <w:div w:id="1407847683">
          <w:marLeft w:val="0"/>
          <w:marRight w:val="0"/>
          <w:marTop w:val="0"/>
          <w:marBottom w:val="0"/>
          <w:divBdr>
            <w:top w:val="none" w:sz="0" w:space="0" w:color="auto"/>
            <w:left w:val="none" w:sz="0" w:space="0" w:color="auto"/>
            <w:bottom w:val="none" w:sz="0" w:space="0" w:color="auto"/>
            <w:right w:val="none" w:sz="0" w:space="0" w:color="auto"/>
          </w:divBdr>
        </w:div>
        <w:div w:id="950089224">
          <w:marLeft w:val="0"/>
          <w:marRight w:val="0"/>
          <w:marTop w:val="0"/>
          <w:marBottom w:val="0"/>
          <w:divBdr>
            <w:top w:val="none" w:sz="0" w:space="0" w:color="auto"/>
            <w:left w:val="none" w:sz="0" w:space="0" w:color="auto"/>
            <w:bottom w:val="none" w:sz="0" w:space="0" w:color="auto"/>
            <w:right w:val="none" w:sz="0" w:space="0" w:color="auto"/>
          </w:divBdr>
        </w:div>
        <w:div w:id="1977569051">
          <w:marLeft w:val="0"/>
          <w:marRight w:val="0"/>
          <w:marTop w:val="0"/>
          <w:marBottom w:val="0"/>
          <w:divBdr>
            <w:top w:val="none" w:sz="0" w:space="0" w:color="auto"/>
            <w:left w:val="none" w:sz="0" w:space="0" w:color="auto"/>
            <w:bottom w:val="none" w:sz="0" w:space="0" w:color="auto"/>
            <w:right w:val="none" w:sz="0" w:space="0" w:color="auto"/>
          </w:divBdr>
        </w:div>
        <w:div w:id="1295520087">
          <w:marLeft w:val="0"/>
          <w:marRight w:val="0"/>
          <w:marTop w:val="0"/>
          <w:marBottom w:val="0"/>
          <w:divBdr>
            <w:top w:val="none" w:sz="0" w:space="0" w:color="auto"/>
            <w:left w:val="none" w:sz="0" w:space="0" w:color="auto"/>
            <w:bottom w:val="none" w:sz="0" w:space="0" w:color="auto"/>
            <w:right w:val="none" w:sz="0" w:space="0" w:color="auto"/>
          </w:divBdr>
        </w:div>
        <w:div w:id="926841906">
          <w:marLeft w:val="0"/>
          <w:marRight w:val="0"/>
          <w:marTop w:val="0"/>
          <w:marBottom w:val="0"/>
          <w:divBdr>
            <w:top w:val="none" w:sz="0" w:space="0" w:color="auto"/>
            <w:left w:val="none" w:sz="0" w:space="0" w:color="auto"/>
            <w:bottom w:val="none" w:sz="0" w:space="0" w:color="auto"/>
            <w:right w:val="none" w:sz="0" w:space="0" w:color="auto"/>
          </w:divBdr>
        </w:div>
        <w:div w:id="1139490865">
          <w:marLeft w:val="0"/>
          <w:marRight w:val="0"/>
          <w:marTop w:val="0"/>
          <w:marBottom w:val="0"/>
          <w:divBdr>
            <w:top w:val="none" w:sz="0" w:space="0" w:color="auto"/>
            <w:left w:val="none" w:sz="0" w:space="0" w:color="auto"/>
            <w:bottom w:val="none" w:sz="0" w:space="0" w:color="auto"/>
            <w:right w:val="none" w:sz="0" w:space="0" w:color="auto"/>
          </w:divBdr>
        </w:div>
        <w:div w:id="1024015637">
          <w:marLeft w:val="0"/>
          <w:marRight w:val="0"/>
          <w:marTop w:val="0"/>
          <w:marBottom w:val="0"/>
          <w:divBdr>
            <w:top w:val="none" w:sz="0" w:space="0" w:color="auto"/>
            <w:left w:val="none" w:sz="0" w:space="0" w:color="auto"/>
            <w:bottom w:val="none" w:sz="0" w:space="0" w:color="auto"/>
            <w:right w:val="none" w:sz="0" w:space="0" w:color="auto"/>
          </w:divBdr>
        </w:div>
        <w:div w:id="1540705234">
          <w:marLeft w:val="0"/>
          <w:marRight w:val="0"/>
          <w:marTop w:val="0"/>
          <w:marBottom w:val="0"/>
          <w:divBdr>
            <w:top w:val="none" w:sz="0" w:space="0" w:color="auto"/>
            <w:left w:val="none" w:sz="0" w:space="0" w:color="auto"/>
            <w:bottom w:val="none" w:sz="0" w:space="0" w:color="auto"/>
            <w:right w:val="none" w:sz="0" w:space="0" w:color="auto"/>
          </w:divBdr>
        </w:div>
        <w:div w:id="1184594014">
          <w:marLeft w:val="0"/>
          <w:marRight w:val="0"/>
          <w:marTop w:val="0"/>
          <w:marBottom w:val="0"/>
          <w:divBdr>
            <w:top w:val="none" w:sz="0" w:space="0" w:color="auto"/>
            <w:left w:val="none" w:sz="0" w:space="0" w:color="auto"/>
            <w:bottom w:val="none" w:sz="0" w:space="0" w:color="auto"/>
            <w:right w:val="none" w:sz="0" w:space="0" w:color="auto"/>
          </w:divBdr>
        </w:div>
        <w:div w:id="1706100009">
          <w:marLeft w:val="0"/>
          <w:marRight w:val="0"/>
          <w:marTop w:val="0"/>
          <w:marBottom w:val="0"/>
          <w:divBdr>
            <w:top w:val="none" w:sz="0" w:space="0" w:color="auto"/>
            <w:left w:val="none" w:sz="0" w:space="0" w:color="auto"/>
            <w:bottom w:val="none" w:sz="0" w:space="0" w:color="auto"/>
            <w:right w:val="none" w:sz="0" w:space="0" w:color="auto"/>
          </w:divBdr>
        </w:div>
        <w:div w:id="1976177618">
          <w:marLeft w:val="0"/>
          <w:marRight w:val="0"/>
          <w:marTop w:val="0"/>
          <w:marBottom w:val="0"/>
          <w:divBdr>
            <w:top w:val="none" w:sz="0" w:space="0" w:color="auto"/>
            <w:left w:val="none" w:sz="0" w:space="0" w:color="auto"/>
            <w:bottom w:val="none" w:sz="0" w:space="0" w:color="auto"/>
            <w:right w:val="none" w:sz="0" w:space="0" w:color="auto"/>
          </w:divBdr>
        </w:div>
        <w:div w:id="1788885982">
          <w:marLeft w:val="0"/>
          <w:marRight w:val="0"/>
          <w:marTop w:val="0"/>
          <w:marBottom w:val="0"/>
          <w:divBdr>
            <w:top w:val="none" w:sz="0" w:space="0" w:color="auto"/>
            <w:left w:val="none" w:sz="0" w:space="0" w:color="auto"/>
            <w:bottom w:val="none" w:sz="0" w:space="0" w:color="auto"/>
            <w:right w:val="none" w:sz="0" w:space="0" w:color="auto"/>
          </w:divBdr>
        </w:div>
        <w:div w:id="1572078922">
          <w:marLeft w:val="0"/>
          <w:marRight w:val="0"/>
          <w:marTop w:val="0"/>
          <w:marBottom w:val="0"/>
          <w:divBdr>
            <w:top w:val="none" w:sz="0" w:space="0" w:color="auto"/>
            <w:left w:val="none" w:sz="0" w:space="0" w:color="auto"/>
            <w:bottom w:val="none" w:sz="0" w:space="0" w:color="auto"/>
            <w:right w:val="none" w:sz="0" w:space="0" w:color="auto"/>
          </w:divBdr>
        </w:div>
        <w:div w:id="2049986190">
          <w:marLeft w:val="0"/>
          <w:marRight w:val="0"/>
          <w:marTop w:val="0"/>
          <w:marBottom w:val="0"/>
          <w:divBdr>
            <w:top w:val="none" w:sz="0" w:space="0" w:color="auto"/>
            <w:left w:val="none" w:sz="0" w:space="0" w:color="auto"/>
            <w:bottom w:val="none" w:sz="0" w:space="0" w:color="auto"/>
            <w:right w:val="none" w:sz="0" w:space="0" w:color="auto"/>
          </w:divBdr>
        </w:div>
        <w:div w:id="1081367165">
          <w:marLeft w:val="0"/>
          <w:marRight w:val="0"/>
          <w:marTop w:val="0"/>
          <w:marBottom w:val="0"/>
          <w:divBdr>
            <w:top w:val="none" w:sz="0" w:space="0" w:color="auto"/>
            <w:left w:val="none" w:sz="0" w:space="0" w:color="auto"/>
            <w:bottom w:val="none" w:sz="0" w:space="0" w:color="auto"/>
            <w:right w:val="none" w:sz="0" w:space="0" w:color="auto"/>
          </w:divBdr>
        </w:div>
        <w:div w:id="514029779">
          <w:marLeft w:val="0"/>
          <w:marRight w:val="0"/>
          <w:marTop w:val="0"/>
          <w:marBottom w:val="0"/>
          <w:divBdr>
            <w:top w:val="none" w:sz="0" w:space="0" w:color="auto"/>
            <w:left w:val="none" w:sz="0" w:space="0" w:color="auto"/>
            <w:bottom w:val="none" w:sz="0" w:space="0" w:color="auto"/>
            <w:right w:val="none" w:sz="0" w:space="0" w:color="auto"/>
          </w:divBdr>
        </w:div>
        <w:div w:id="1636133199">
          <w:marLeft w:val="0"/>
          <w:marRight w:val="0"/>
          <w:marTop w:val="0"/>
          <w:marBottom w:val="0"/>
          <w:divBdr>
            <w:top w:val="none" w:sz="0" w:space="0" w:color="auto"/>
            <w:left w:val="none" w:sz="0" w:space="0" w:color="auto"/>
            <w:bottom w:val="none" w:sz="0" w:space="0" w:color="auto"/>
            <w:right w:val="none" w:sz="0" w:space="0" w:color="auto"/>
          </w:divBdr>
        </w:div>
        <w:div w:id="372731490">
          <w:marLeft w:val="0"/>
          <w:marRight w:val="0"/>
          <w:marTop w:val="0"/>
          <w:marBottom w:val="0"/>
          <w:divBdr>
            <w:top w:val="none" w:sz="0" w:space="0" w:color="auto"/>
            <w:left w:val="none" w:sz="0" w:space="0" w:color="auto"/>
            <w:bottom w:val="none" w:sz="0" w:space="0" w:color="auto"/>
            <w:right w:val="none" w:sz="0" w:space="0" w:color="auto"/>
          </w:divBdr>
        </w:div>
        <w:div w:id="1502042828">
          <w:marLeft w:val="0"/>
          <w:marRight w:val="0"/>
          <w:marTop w:val="0"/>
          <w:marBottom w:val="0"/>
          <w:divBdr>
            <w:top w:val="none" w:sz="0" w:space="0" w:color="auto"/>
            <w:left w:val="none" w:sz="0" w:space="0" w:color="auto"/>
            <w:bottom w:val="none" w:sz="0" w:space="0" w:color="auto"/>
            <w:right w:val="none" w:sz="0" w:space="0" w:color="auto"/>
          </w:divBdr>
        </w:div>
        <w:div w:id="2049210926">
          <w:marLeft w:val="0"/>
          <w:marRight w:val="0"/>
          <w:marTop w:val="0"/>
          <w:marBottom w:val="0"/>
          <w:divBdr>
            <w:top w:val="none" w:sz="0" w:space="0" w:color="auto"/>
            <w:left w:val="none" w:sz="0" w:space="0" w:color="auto"/>
            <w:bottom w:val="none" w:sz="0" w:space="0" w:color="auto"/>
            <w:right w:val="none" w:sz="0" w:space="0" w:color="auto"/>
          </w:divBdr>
        </w:div>
        <w:div w:id="1684627628">
          <w:marLeft w:val="0"/>
          <w:marRight w:val="0"/>
          <w:marTop w:val="0"/>
          <w:marBottom w:val="0"/>
          <w:divBdr>
            <w:top w:val="none" w:sz="0" w:space="0" w:color="auto"/>
            <w:left w:val="none" w:sz="0" w:space="0" w:color="auto"/>
            <w:bottom w:val="none" w:sz="0" w:space="0" w:color="auto"/>
            <w:right w:val="none" w:sz="0" w:space="0" w:color="auto"/>
          </w:divBdr>
        </w:div>
        <w:div w:id="1135218175">
          <w:marLeft w:val="0"/>
          <w:marRight w:val="0"/>
          <w:marTop w:val="0"/>
          <w:marBottom w:val="0"/>
          <w:divBdr>
            <w:top w:val="none" w:sz="0" w:space="0" w:color="auto"/>
            <w:left w:val="none" w:sz="0" w:space="0" w:color="auto"/>
            <w:bottom w:val="none" w:sz="0" w:space="0" w:color="auto"/>
            <w:right w:val="none" w:sz="0" w:space="0" w:color="auto"/>
          </w:divBdr>
        </w:div>
        <w:div w:id="1864896681">
          <w:marLeft w:val="0"/>
          <w:marRight w:val="0"/>
          <w:marTop w:val="0"/>
          <w:marBottom w:val="0"/>
          <w:divBdr>
            <w:top w:val="none" w:sz="0" w:space="0" w:color="auto"/>
            <w:left w:val="none" w:sz="0" w:space="0" w:color="auto"/>
            <w:bottom w:val="none" w:sz="0" w:space="0" w:color="auto"/>
            <w:right w:val="none" w:sz="0" w:space="0" w:color="auto"/>
          </w:divBdr>
        </w:div>
        <w:div w:id="680592944">
          <w:marLeft w:val="0"/>
          <w:marRight w:val="0"/>
          <w:marTop w:val="0"/>
          <w:marBottom w:val="0"/>
          <w:divBdr>
            <w:top w:val="none" w:sz="0" w:space="0" w:color="auto"/>
            <w:left w:val="none" w:sz="0" w:space="0" w:color="auto"/>
            <w:bottom w:val="none" w:sz="0" w:space="0" w:color="auto"/>
            <w:right w:val="none" w:sz="0" w:space="0" w:color="auto"/>
          </w:divBdr>
        </w:div>
        <w:div w:id="1631738192">
          <w:marLeft w:val="0"/>
          <w:marRight w:val="0"/>
          <w:marTop w:val="0"/>
          <w:marBottom w:val="0"/>
          <w:divBdr>
            <w:top w:val="none" w:sz="0" w:space="0" w:color="auto"/>
            <w:left w:val="none" w:sz="0" w:space="0" w:color="auto"/>
            <w:bottom w:val="none" w:sz="0" w:space="0" w:color="auto"/>
            <w:right w:val="none" w:sz="0" w:space="0" w:color="auto"/>
          </w:divBdr>
        </w:div>
        <w:div w:id="4288330">
          <w:marLeft w:val="0"/>
          <w:marRight w:val="0"/>
          <w:marTop w:val="0"/>
          <w:marBottom w:val="0"/>
          <w:divBdr>
            <w:top w:val="none" w:sz="0" w:space="0" w:color="auto"/>
            <w:left w:val="none" w:sz="0" w:space="0" w:color="auto"/>
            <w:bottom w:val="none" w:sz="0" w:space="0" w:color="auto"/>
            <w:right w:val="none" w:sz="0" w:space="0" w:color="auto"/>
          </w:divBdr>
        </w:div>
        <w:div w:id="62140019">
          <w:marLeft w:val="0"/>
          <w:marRight w:val="0"/>
          <w:marTop w:val="0"/>
          <w:marBottom w:val="0"/>
          <w:divBdr>
            <w:top w:val="none" w:sz="0" w:space="0" w:color="auto"/>
            <w:left w:val="none" w:sz="0" w:space="0" w:color="auto"/>
            <w:bottom w:val="none" w:sz="0" w:space="0" w:color="auto"/>
            <w:right w:val="none" w:sz="0" w:space="0" w:color="auto"/>
          </w:divBdr>
        </w:div>
        <w:div w:id="36702560">
          <w:marLeft w:val="0"/>
          <w:marRight w:val="0"/>
          <w:marTop w:val="0"/>
          <w:marBottom w:val="0"/>
          <w:divBdr>
            <w:top w:val="none" w:sz="0" w:space="0" w:color="auto"/>
            <w:left w:val="none" w:sz="0" w:space="0" w:color="auto"/>
            <w:bottom w:val="none" w:sz="0" w:space="0" w:color="auto"/>
            <w:right w:val="none" w:sz="0" w:space="0" w:color="auto"/>
          </w:divBdr>
        </w:div>
        <w:div w:id="942112385">
          <w:marLeft w:val="0"/>
          <w:marRight w:val="0"/>
          <w:marTop w:val="0"/>
          <w:marBottom w:val="0"/>
          <w:divBdr>
            <w:top w:val="none" w:sz="0" w:space="0" w:color="auto"/>
            <w:left w:val="none" w:sz="0" w:space="0" w:color="auto"/>
            <w:bottom w:val="none" w:sz="0" w:space="0" w:color="auto"/>
            <w:right w:val="none" w:sz="0" w:space="0" w:color="auto"/>
          </w:divBdr>
        </w:div>
        <w:div w:id="946617370">
          <w:marLeft w:val="0"/>
          <w:marRight w:val="0"/>
          <w:marTop w:val="0"/>
          <w:marBottom w:val="0"/>
          <w:divBdr>
            <w:top w:val="none" w:sz="0" w:space="0" w:color="auto"/>
            <w:left w:val="none" w:sz="0" w:space="0" w:color="auto"/>
            <w:bottom w:val="none" w:sz="0" w:space="0" w:color="auto"/>
            <w:right w:val="none" w:sz="0" w:space="0" w:color="auto"/>
          </w:divBdr>
        </w:div>
        <w:div w:id="1355813547">
          <w:marLeft w:val="0"/>
          <w:marRight w:val="0"/>
          <w:marTop w:val="0"/>
          <w:marBottom w:val="0"/>
          <w:divBdr>
            <w:top w:val="none" w:sz="0" w:space="0" w:color="auto"/>
            <w:left w:val="none" w:sz="0" w:space="0" w:color="auto"/>
            <w:bottom w:val="none" w:sz="0" w:space="0" w:color="auto"/>
            <w:right w:val="none" w:sz="0" w:space="0" w:color="auto"/>
          </w:divBdr>
        </w:div>
        <w:div w:id="878052741">
          <w:marLeft w:val="0"/>
          <w:marRight w:val="0"/>
          <w:marTop w:val="0"/>
          <w:marBottom w:val="0"/>
          <w:divBdr>
            <w:top w:val="none" w:sz="0" w:space="0" w:color="auto"/>
            <w:left w:val="none" w:sz="0" w:space="0" w:color="auto"/>
            <w:bottom w:val="none" w:sz="0" w:space="0" w:color="auto"/>
            <w:right w:val="none" w:sz="0" w:space="0" w:color="auto"/>
          </w:divBdr>
        </w:div>
        <w:div w:id="1318413939">
          <w:marLeft w:val="0"/>
          <w:marRight w:val="0"/>
          <w:marTop w:val="0"/>
          <w:marBottom w:val="0"/>
          <w:divBdr>
            <w:top w:val="none" w:sz="0" w:space="0" w:color="auto"/>
            <w:left w:val="none" w:sz="0" w:space="0" w:color="auto"/>
            <w:bottom w:val="none" w:sz="0" w:space="0" w:color="auto"/>
            <w:right w:val="none" w:sz="0" w:space="0" w:color="auto"/>
          </w:divBdr>
        </w:div>
        <w:div w:id="1575044833">
          <w:marLeft w:val="0"/>
          <w:marRight w:val="0"/>
          <w:marTop w:val="0"/>
          <w:marBottom w:val="0"/>
          <w:divBdr>
            <w:top w:val="none" w:sz="0" w:space="0" w:color="auto"/>
            <w:left w:val="none" w:sz="0" w:space="0" w:color="auto"/>
            <w:bottom w:val="none" w:sz="0" w:space="0" w:color="auto"/>
            <w:right w:val="none" w:sz="0" w:space="0" w:color="auto"/>
          </w:divBdr>
        </w:div>
        <w:div w:id="1308895669">
          <w:marLeft w:val="0"/>
          <w:marRight w:val="0"/>
          <w:marTop w:val="0"/>
          <w:marBottom w:val="0"/>
          <w:divBdr>
            <w:top w:val="none" w:sz="0" w:space="0" w:color="auto"/>
            <w:left w:val="none" w:sz="0" w:space="0" w:color="auto"/>
            <w:bottom w:val="none" w:sz="0" w:space="0" w:color="auto"/>
            <w:right w:val="none" w:sz="0" w:space="0" w:color="auto"/>
          </w:divBdr>
        </w:div>
        <w:div w:id="446003222">
          <w:marLeft w:val="0"/>
          <w:marRight w:val="0"/>
          <w:marTop w:val="0"/>
          <w:marBottom w:val="0"/>
          <w:divBdr>
            <w:top w:val="none" w:sz="0" w:space="0" w:color="auto"/>
            <w:left w:val="none" w:sz="0" w:space="0" w:color="auto"/>
            <w:bottom w:val="none" w:sz="0" w:space="0" w:color="auto"/>
            <w:right w:val="none" w:sz="0" w:space="0" w:color="auto"/>
          </w:divBdr>
        </w:div>
        <w:div w:id="539320046">
          <w:marLeft w:val="0"/>
          <w:marRight w:val="0"/>
          <w:marTop w:val="0"/>
          <w:marBottom w:val="0"/>
          <w:divBdr>
            <w:top w:val="none" w:sz="0" w:space="0" w:color="auto"/>
            <w:left w:val="none" w:sz="0" w:space="0" w:color="auto"/>
            <w:bottom w:val="none" w:sz="0" w:space="0" w:color="auto"/>
            <w:right w:val="none" w:sz="0" w:space="0" w:color="auto"/>
          </w:divBdr>
        </w:div>
        <w:div w:id="1677615266">
          <w:marLeft w:val="0"/>
          <w:marRight w:val="0"/>
          <w:marTop w:val="0"/>
          <w:marBottom w:val="0"/>
          <w:divBdr>
            <w:top w:val="none" w:sz="0" w:space="0" w:color="auto"/>
            <w:left w:val="none" w:sz="0" w:space="0" w:color="auto"/>
            <w:bottom w:val="none" w:sz="0" w:space="0" w:color="auto"/>
            <w:right w:val="none" w:sz="0" w:space="0" w:color="auto"/>
          </w:divBdr>
        </w:div>
        <w:div w:id="1411653283">
          <w:marLeft w:val="0"/>
          <w:marRight w:val="0"/>
          <w:marTop w:val="0"/>
          <w:marBottom w:val="0"/>
          <w:divBdr>
            <w:top w:val="none" w:sz="0" w:space="0" w:color="auto"/>
            <w:left w:val="none" w:sz="0" w:space="0" w:color="auto"/>
            <w:bottom w:val="none" w:sz="0" w:space="0" w:color="auto"/>
            <w:right w:val="none" w:sz="0" w:space="0" w:color="auto"/>
          </w:divBdr>
        </w:div>
        <w:div w:id="1607351432">
          <w:marLeft w:val="0"/>
          <w:marRight w:val="0"/>
          <w:marTop w:val="0"/>
          <w:marBottom w:val="0"/>
          <w:divBdr>
            <w:top w:val="none" w:sz="0" w:space="0" w:color="auto"/>
            <w:left w:val="none" w:sz="0" w:space="0" w:color="auto"/>
            <w:bottom w:val="none" w:sz="0" w:space="0" w:color="auto"/>
            <w:right w:val="none" w:sz="0" w:space="0" w:color="auto"/>
          </w:divBdr>
        </w:div>
        <w:div w:id="1221475571">
          <w:marLeft w:val="0"/>
          <w:marRight w:val="0"/>
          <w:marTop w:val="0"/>
          <w:marBottom w:val="0"/>
          <w:divBdr>
            <w:top w:val="none" w:sz="0" w:space="0" w:color="auto"/>
            <w:left w:val="none" w:sz="0" w:space="0" w:color="auto"/>
            <w:bottom w:val="none" w:sz="0" w:space="0" w:color="auto"/>
            <w:right w:val="none" w:sz="0" w:space="0" w:color="auto"/>
          </w:divBdr>
        </w:div>
        <w:div w:id="1465271626">
          <w:marLeft w:val="0"/>
          <w:marRight w:val="0"/>
          <w:marTop w:val="0"/>
          <w:marBottom w:val="0"/>
          <w:divBdr>
            <w:top w:val="none" w:sz="0" w:space="0" w:color="auto"/>
            <w:left w:val="none" w:sz="0" w:space="0" w:color="auto"/>
            <w:bottom w:val="none" w:sz="0" w:space="0" w:color="auto"/>
            <w:right w:val="none" w:sz="0" w:space="0" w:color="auto"/>
          </w:divBdr>
        </w:div>
        <w:div w:id="1237276974">
          <w:marLeft w:val="0"/>
          <w:marRight w:val="0"/>
          <w:marTop w:val="0"/>
          <w:marBottom w:val="0"/>
          <w:divBdr>
            <w:top w:val="none" w:sz="0" w:space="0" w:color="auto"/>
            <w:left w:val="none" w:sz="0" w:space="0" w:color="auto"/>
            <w:bottom w:val="none" w:sz="0" w:space="0" w:color="auto"/>
            <w:right w:val="none" w:sz="0" w:space="0" w:color="auto"/>
          </w:divBdr>
        </w:div>
        <w:div w:id="1546791525">
          <w:marLeft w:val="0"/>
          <w:marRight w:val="0"/>
          <w:marTop w:val="0"/>
          <w:marBottom w:val="0"/>
          <w:divBdr>
            <w:top w:val="none" w:sz="0" w:space="0" w:color="auto"/>
            <w:left w:val="none" w:sz="0" w:space="0" w:color="auto"/>
            <w:bottom w:val="none" w:sz="0" w:space="0" w:color="auto"/>
            <w:right w:val="none" w:sz="0" w:space="0" w:color="auto"/>
          </w:divBdr>
        </w:div>
        <w:div w:id="2140564528">
          <w:marLeft w:val="0"/>
          <w:marRight w:val="0"/>
          <w:marTop w:val="0"/>
          <w:marBottom w:val="0"/>
          <w:divBdr>
            <w:top w:val="none" w:sz="0" w:space="0" w:color="auto"/>
            <w:left w:val="none" w:sz="0" w:space="0" w:color="auto"/>
            <w:bottom w:val="none" w:sz="0" w:space="0" w:color="auto"/>
            <w:right w:val="none" w:sz="0" w:space="0" w:color="auto"/>
          </w:divBdr>
        </w:div>
        <w:div w:id="595553767">
          <w:marLeft w:val="0"/>
          <w:marRight w:val="0"/>
          <w:marTop w:val="0"/>
          <w:marBottom w:val="0"/>
          <w:divBdr>
            <w:top w:val="none" w:sz="0" w:space="0" w:color="auto"/>
            <w:left w:val="none" w:sz="0" w:space="0" w:color="auto"/>
            <w:bottom w:val="none" w:sz="0" w:space="0" w:color="auto"/>
            <w:right w:val="none" w:sz="0" w:space="0" w:color="auto"/>
          </w:divBdr>
        </w:div>
        <w:div w:id="1500317197">
          <w:marLeft w:val="0"/>
          <w:marRight w:val="0"/>
          <w:marTop w:val="0"/>
          <w:marBottom w:val="0"/>
          <w:divBdr>
            <w:top w:val="none" w:sz="0" w:space="0" w:color="auto"/>
            <w:left w:val="none" w:sz="0" w:space="0" w:color="auto"/>
            <w:bottom w:val="none" w:sz="0" w:space="0" w:color="auto"/>
            <w:right w:val="none" w:sz="0" w:space="0" w:color="auto"/>
          </w:divBdr>
        </w:div>
        <w:div w:id="948664420">
          <w:marLeft w:val="0"/>
          <w:marRight w:val="0"/>
          <w:marTop w:val="0"/>
          <w:marBottom w:val="0"/>
          <w:divBdr>
            <w:top w:val="none" w:sz="0" w:space="0" w:color="auto"/>
            <w:left w:val="none" w:sz="0" w:space="0" w:color="auto"/>
            <w:bottom w:val="none" w:sz="0" w:space="0" w:color="auto"/>
            <w:right w:val="none" w:sz="0" w:space="0" w:color="auto"/>
          </w:divBdr>
        </w:div>
        <w:div w:id="1077048934">
          <w:marLeft w:val="0"/>
          <w:marRight w:val="0"/>
          <w:marTop w:val="0"/>
          <w:marBottom w:val="0"/>
          <w:divBdr>
            <w:top w:val="none" w:sz="0" w:space="0" w:color="auto"/>
            <w:left w:val="none" w:sz="0" w:space="0" w:color="auto"/>
            <w:bottom w:val="none" w:sz="0" w:space="0" w:color="auto"/>
            <w:right w:val="none" w:sz="0" w:space="0" w:color="auto"/>
          </w:divBdr>
        </w:div>
        <w:div w:id="1279601326">
          <w:marLeft w:val="0"/>
          <w:marRight w:val="0"/>
          <w:marTop w:val="0"/>
          <w:marBottom w:val="0"/>
          <w:divBdr>
            <w:top w:val="none" w:sz="0" w:space="0" w:color="auto"/>
            <w:left w:val="none" w:sz="0" w:space="0" w:color="auto"/>
            <w:bottom w:val="none" w:sz="0" w:space="0" w:color="auto"/>
            <w:right w:val="none" w:sz="0" w:space="0" w:color="auto"/>
          </w:divBdr>
        </w:div>
        <w:div w:id="1506048834">
          <w:marLeft w:val="0"/>
          <w:marRight w:val="0"/>
          <w:marTop w:val="0"/>
          <w:marBottom w:val="0"/>
          <w:divBdr>
            <w:top w:val="none" w:sz="0" w:space="0" w:color="auto"/>
            <w:left w:val="none" w:sz="0" w:space="0" w:color="auto"/>
            <w:bottom w:val="none" w:sz="0" w:space="0" w:color="auto"/>
            <w:right w:val="none" w:sz="0" w:space="0" w:color="auto"/>
          </w:divBdr>
        </w:div>
        <w:div w:id="942802691">
          <w:marLeft w:val="0"/>
          <w:marRight w:val="0"/>
          <w:marTop w:val="0"/>
          <w:marBottom w:val="0"/>
          <w:divBdr>
            <w:top w:val="none" w:sz="0" w:space="0" w:color="auto"/>
            <w:left w:val="none" w:sz="0" w:space="0" w:color="auto"/>
            <w:bottom w:val="none" w:sz="0" w:space="0" w:color="auto"/>
            <w:right w:val="none" w:sz="0" w:space="0" w:color="auto"/>
          </w:divBdr>
        </w:div>
        <w:div w:id="2081053483">
          <w:marLeft w:val="0"/>
          <w:marRight w:val="0"/>
          <w:marTop w:val="0"/>
          <w:marBottom w:val="0"/>
          <w:divBdr>
            <w:top w:val="none" w:sz="0" w:space="0" w:color="auto"/>
            <w:left w:val="none" w:sz="0" w:space="0" w:color="auto"/>
            <w:bottom w:val="none" w:sz="0" w:space="0" w:color="auto"/>
            <w:right w:val="none" w:sz="0" w:space="0" w:color="auto"/>
          </w:divBdr>
        </w:div>
        <w:div w:id="491063123">
          <w:marLeft w:val="0"/>
          <w:marRight w:val="0"/>
          <w:marTop w:val="0"/>
          <w:marBottom w:val="0"/>
          <w:divBdr>
            <w:top w:val="none" w:sz="0" w:space="0" w:color="auto"/>
            <w:left w:val="none" w:sz="0" w:space="0" w:color="auto"/>
            <w:bottom w:val="none" w:sz="0" w:space="0" w:color="auto"/>
            <w:right w:val="none" w:sz="0" w:space="0" w:color="auto"/>
          </w:divBdr>
        </w:div>
        <w:div w:id="296299769">
          <w:marLeft w:val="0"/>
          <w:marRight w:val="0"/>
          <w:marTop w:val="0"/>
          <w:marBottom w:val="0"/>
          <w:divBdr>
            <w:top w:val="none" w:sz="0" w:space="0" w:color="auto"/>
            <w:left w:val="none" w:sz="0" w:space="0" w:color="auto"/>
            <w:bottom w:val="none" w:sz="0" w:space="0" w:color="auto"/>
            <w:right w:val="none" w:sz="0" w:space="0" w:color="auto"/>
          </w:divBdr>
        </w:div>
        <w:div w:id="1515723594">
          <w:marLeft w:val="0"/>
          <w:marRight w:val="0"/>
          <w:marTop w:val="0"/>
          <w:marBottom w:val="0"/>
          <w:divBdr>
            <w:top w:val="none" w:sz="0" w:space="0" w:color="auto"/>
            <w:left w:val="none" w:sz="0" w:space="0" w:color="auto"/>
            <w:bottom w:val="none" w:sz="0" w:space="0" w:color="auto"/>
            <w:right w:val="none" w:sz="0" w:space="0" w:color="auto"/>
          </w:divBdr>
        </w:div>
        <w:div w:id="83382005">
          <w:marLeft w:val="0"/>
          <w:marRight w:val="0"/>
          <w:marTop w:val="0"/>
          <w:marBottom w:val="0"/>
          <w:divBdr>
            <w:top w:val="none" w:sz="0" w:space="0" w:color="auto"/>
            <w:left w:val="none" w:sz="0" w:space="0" w:color="auto"/>
            <w:bottom w:val="none" w:sz="0" w:space="0" w:color="auto"/>
            <w:right w:val="none" w:sz="0" w:space="0" w:color="auto"/>
          </w:divBdr>
        </w:div>
        <w:div w:id="465008273">
          <w:marLeft w:val="0"/>
          <w:marRight w:val="0"/>
          <w:marTop w:val="0"/>
          <w:marBottom w:val="0"/>
          <w:divBdr>
            <w:top w:val="none" w:sz="0" w:space="0" w:color="auto"/>
            <w:left w:val="none" w:sz="0" w:space="0" w:color="auto"/>
            <w:bottom w:val="none" w:sz="0" w:space="0" w:color="auto"/>
            <w:right w:val="none" w:sz="0" w:space="0" w:color="auto"/>
          </w:divBdr>
        </w:div>
        <w:div w:id="1087111376">
          <w:marLeft w:val="0"/>
          <w:marRight w:val="0"/>
          <w:marTop w:val="0"/>
          <w:marBottom w:val="0"/>
          <w:divBdr>
            <w:top w:val="none" w:sz="0" w:space="0" w:color="auto"/>
            <w:left w:val="none" w:sz="0" w:space="0" w:color="auto"/>
            <w:bottom w:val="none" w:sz="0" w:space="0" w:color="auto"/>
            <w:right w:val="none" w:sz="0" w:space="0" w:color="auto"/>
          </w:divBdr>
        </w:div>
        <w:div w:id="572471279">
          <w:marLeft w:val="0"/>
          <w:marRight w:val="0"/>
          <w:marTop w:val="0"/>
          <w:marBottom w:val="0"/>
          <w:divBdr>
            <w:top w:val="none" w:sz="0" w:space="0" w:color="auto"/>
            <w:left w:val="none" w:sz="0" w:space="0" w:color="auto"/>
            <w:bottom w:val="none" w:sz="0" w:space="0" w:color="auto"/>
            <w:right w:val="none" w:sz="0" w:space="0" w:color="auto"/>
          </w:divBdr>
        </w:div>
        <w:div w:id="1824656600">
          <w:marLeft w:val="0"/>
          <w:marRight w:val="0"/>
          <w:marTop w:val="0"/>
          <w:marBottom w:val="0"/>
          <w:divBdr>
            <w:top w:val="none" w:sz="0" w:space="0" w:color="auto"/>
            <w:left w:val="none" w:sz="0" w:space="0" w:color="auto"/>
            <w:bottom w:val="none" w:sz="0" w:space="0" w:color="auto"/>
            <w:right w:val="none" w:sz="0" w:space="0" w:color="auto"/>
          </w:divBdr>
        </w:div>
        <w:div w:id="1024405064">
          <w:marLeft w:val="0"/>
          <w:marRight w:val="0"/>
          <w:marTop w:val="0"/>
          <w:marBottom w:val="0"/>
          <w:divBdr>
            <w:top w:val="none" w:sz="0" w:space="0" w:color="auto"/>
            <w:left w:val="none" w:sz="0" w:space="0" w:color="auto"/>
            <w:bottom w:val="none" w:sz="0" w:space="0" w:color="auto"/>
            <w:right w:val="none" w:sz="0" w:space="0" w:color="auto"/>
          </w:divBdr>
        </w:div>
        <w:div w:id="373308958">
          <w:marLeft w:val="0"/>
          <w:marRight w:val="0"/>
          <w:marTop w:val="0"/>
          <w:marBottom w:val="0"/>
          <w:divBdr>
            <w:top w:val="none" w:sz="0" w:space="0" w:color="auto"/>
            <w:left w:val="none" w:sz="0" w:space="0" w:color="auto"/>
            <w:bottom w:val="none" w:sz="0" w:space="0" w:color="auto"/>
            <w:right w:val="none" w:sz="0" w:space="0" w:color="auto"/>
          </w:divBdr>
        </w:div>
        <w:div w:id="554857593">
          <w:marLeft w:val="0"/>
          <w:marRight w:val="0"/>
          <w:marTop w:val="0"/>
          <w:marBottom w:val="0"/>
          <w:divBdr>
            <w:top w:val="none" w:sz="0" w:space="0" w:color="auto"/>
            <w:left w:val="none" w:sz="0" w:space="0" w:color="auto"/>
            <w:bottom w:val="none" w:sz="0" w:space="0" w:color="auto"/>
            <w:right w:val="none" w:sz="0" w:space="0" w:color="auto"/>
          </w:divBdr>
        </w:div>
        <w:div w:id="38550836">
          <w:marLeft w:val="0"/>
          <w:marRight w:val="0"/>
          <w:marTop w:val="0"/>
          <w:marBottom w:val="0"/>
          <w:divBdr>
            <w:top w:val="none" w:sz="0" w:space="0" w:color="auto"/>
            <w:left w:val="none" w:sz="0" w:space="0" w:color="auto"/>
            <w:bottom w:val="none" w:sz="0" w:space="0" w:color="auto"/>
            <w:right w:val="none" w:sz="0" w:space="0" w:color="auto"/>
          </w:divBdr>
        </w:div>
        <w:div w:id="74787536">
          <w:marLeft w:val="0"/>
          <w:marRight w:val="0"/>
          <w:marTop w:val="0"/>
          <w:marBottom w:val="0"/>
          <w:divBdr>
            <w:top w:val="none" w:sz="0" w:space="0" w:color="auto"/>
            <w:left w:val="none" w:sz="0" w:space="0" w:color="auto"/>
            <w:bottom w:val="none" w:sz="0" w:space="0" w:color="auto"/>
            <w:right w:val="none" w:sz="0" w:space="0" w:color="auto"/>
          </w:divBdr>
        </w:div>
        <w:div w:id="4678531">
          <w:marLeft w:val="0"/>
          <w:marRight w:val="0"/>
          <w:marTop w:val="0"/>
          <w:marBottom w:val="0"/>
          <w:divBdr>
            <w:top w:val="none" w:sz="0" w:space="0" w:color="auto"/>
            <w:left w:val="none" w:sz="0" w:space="0" w:color="auto"/>
            <w:bottom w:val="none" w:sz="0" w:space="0" w:color="auto"/>
            <w:right w:val="none" w:sz="0" w:space="0" w:color="auto"/>
          </w:divBdr>
        </w:div>
        <w:div w:id="1179850029">
          <w:marLeft w:val="0"/>
          <w:marRight w:val="0"/>
          <w:marTop w:val="0"/>
          <w:marBottom w:val="0"/>
          <w:divBdr>
            <w:top w:val="none" w:sz="0" w:space="0" w:color="auto"/>
            <w:left w:val="none" w:sz="0" w:space="0" w:color="auto"/>
            <w:bottom w:val="none" w:sz="0" w:space="0" w:color="auto"/>
            <w:right w:val="none" w:sz="0" w:space="0" w:color="auto"/>
          </w:divBdr>
        </w:div>
        <w:div w:id="2037344558">
          <w:marLeft w:val="0"/>
          <w:marRight w:val="0"/>
          <w:marTop w:val="0"/>
          <w:marBottom w:val="0"/>
          <w:divBdr>
            <w:top w:val="none" w:sz="0" w:space="0" w:color="auto"/>
            <w:left w:val="none" w:sz="0" w:space="0" w:color="auto"/>
            <w:bottom w:val="none" w:sz="0" w:space="0" w:color="auto"/>
            <w:right w:val="none" w:sz="0" w:space="0" w:color="auto"/>
          </w:divBdr>
        </w:div>
        <w:div w:id="757021629">
          <w:marLeft w:val="0"/>
          <w:marRight w:val="0"/>
          <w:marTop w:val="0"/>
          <w:marBottom w:val="0"/>
          <w:divBdr>
            <w:top w:val="none" w:sz="0" w:space="0" w:color="auto"/>
            <w:left w:val="none" w:sz="0" w:space="0" w:color="auto"/>
            <w:bottom w:val="none" w:sz="0" w:space="0" w:color="auto"/>
            <w:right w:val="none" w:sz="0" w:space="0" w:color="auto"/>
          </w:divBdr>
        </w:div>
        <w:div w:id="1512917731">
          <w:marLeft w:val="0"/>
          <w:marRight w:val="0"/>
          <w:marTop w:val="0"/>
          <w:marBottom w:val="0"/>
          <w:divBdr>
            <w:top w:val="none" w:sz="0" w:space="0" w:color="auto"/>
            <w:left w:val="none" w:sz="0" w:space="0" w:color="auto"/>
            <w:bottom w:val="none" w:sz="0" w:space="0" w:color="auto"/>
            <w:right w:val="none" w:sz="0" w:space="0" w:color="auto"/>
          </w:divBdr>
        </w:div>
        <w:div w:id="139617045">
          <w:marLeft w:val="0"/>
          <w:marRight w:val="0"/>
          <w:marTop w:val="0"/>
          <w:marBottom w:val="0"/>
          <w:divBdr>
            <w:top w:val="none" w:sz="0" w:space="0" w:color="auto"/>
            <w:left w:val="none" w:sz="0" w:space="0" w:color="auto"/>
            <w:bottom w:val="none" w:sz="0" w:space="0" w:color="auto"/>
            <w:right w:val="none" w:sz="0" w:space="0" w:color="auto"/>
          </w:divBdr>
        </w:div>
        <w:div w:id="888028772">
          <w:marLeft w:val="0"/>
          <w:marRight w:val="0"/>
          <w:marTop w:val="0"/>
          <w:marBottom w:val="0"/>
          <w:divBdr>
            <w:top w:val="none" w:sz="0" w:space="0" w:color="auto"/>
            <w:left w:val="none" w:sz="0" w:space="0" w:color="auto"/>
            <w:bottom w:val="none" w:sz="0" w:space="0" w:color="auto"/>
            <w:right w:val="none" w:sz="0" w:space="0" w:color="auto"/>
          </w:divBdr>
        </w:div>
        <w:div w:id="186718721">
          <w:marLeft w:val="0"/>
          <w:marRight w:val="0"/>
          <w:marTop w:val="0"/>
          <w:marBottom w:val="0"/>
          <w:divBdr>
            <w:top w:val="none" w:sz="0" w:space="0" w:color="auto"/>
            <w:left w:val="none" w:sz="0" w:space="0" w:color="auto"/>
            <w:bottom w:val="none" w:sz="0" w:space="0" w:color="auto"/>
            <w:right w:val="none" w:sz="0" w:space="0" w:color="auto"/>
          </w:divBdr>
        </w:div>
        <w:div w:id="434442908">
          <w:marLeft w:val="0"/>
          <w:marRight w:val="0"/>
          <w:marTop w:val="0"/>
          <w:marBottom w:val="0"/>
          <w:divBdr>
            <w:top w:val="none" w:sz="0" w:space="0" w:color="auto"/>
            <w:left w:val="none" w:sz="0" w:space="0" w:color="auto"/>
            <w:bottom w:val="none" w:sz="0" w:space="0" w:color="auto"/>
            <w:right w:val="none" w:sz="0" w:space="0" w:color="auto"/>
          </w:divBdr>
        </w:div>
        <w:div w:id="101730717">
          <w:marLeft w:val="0"/>
          <w:marRight w:val="0"/>
          <w:marTop w:val="0"/>
          <w:marBottom w:val="0"/>
          <w:divBdr>
            <w:top w:val="none" w:sz="0" w:space="0" w:color="auto"/>
            <w:left w:val="none" w:sz="0" w:space="0" w:color="auto"/>
            <w:bottom w:val="none" w:sz="0" w:space="0" w:color="auto"/>
            <w:right w:val="none" w:sz="0" w:space="0" w:color="auto"/>
          </w:divBdr>
        </w:div>
        <w:div w:id="815149917">
          <w:marLeft w:val="0"/>
          <w:marRight w:val="0"/>
          <w:marTop w:val="0"/>
          <w:marBottom w:val="0"/>
          <w:divBdr>
            <w:top w:val="none" w:sz="0" w:space="0" w:color="auto"/>
            <w:left w:val="none" w:sz="0" w:space="0" w:color="auto"/>
            <w:bottom w:val="none" w:sz="0" w:space="0" w:color="auto"/>
            <w:right w:val="none" w:sz="0" w:space="0" w:color="auto"/>
          </w:divBdr>
        </w:div>
        <w:div w:id="93791347">
          <w:marLeft w:val="0"/>
          <w:marRight w:val="0"/>
          <w:marTop w:val="0"/>
          <w:marBottom w:val="0"/>
          <w:divBdr>
            <w:top w:val="none" w:sz="0" w:space="0" w:color="auto"/>
            <w:left w:val="none" w:sz="0" w:space="0" w:color="auto"/>
            <w:bottom w:val="none" w:sz="0" w:space="0" w:color="auto"/>
            <w:right w:val="none" w:sz="0" w:space="0" w:color="auto"/>
          </w:divBdr>
        </w:div>
        <w:div w:id="1823767003">
          <w:marLeft w:val="0"/>
          <w:marRight w:val="0"/>
          <w:marTop w:val="0"/>
          <w:marBottom w:val="0"/>
          <w:divBdr>
            <w:top w:val="none" w:sz="0" w:space="0" w:color="auto"/>
            <w:left w:val="none" w:sz="0" w:space="0" w:color="auto"/>
            <w:bottom w:val="none" w:sz="0" w:space="0" w:color="auto"/>
            <w:right w:val="none" w:sz="0" w:space="0" w:color="auto"/>
          </w:divBdr>
        </w:div>
        <w:div w:id="1973365918">
          <w:marLeft w:val="0"/>
          <w:marRight w:val="0"/>
          <w:marTop w:val="0"/>
          <w:marBottom w:val="0"/>
          <w:divBdr>
            <w:top w:val="none" w:sz="0" w:space="0" w:color="auto"/>
            <w:left w:val="none" w:sz="0" w:space="0" w:color="auto"/>
            <w:bottom w:val="none" w:sz="0" w:space="0" w:color="auto"/>
            <w:right w:val="none" w:sz="0" w:space="0" w:color="auto"/>
          </w:divBdr>
        </w:div>
        <w:div w:id="893199570">
          <w:marLeft w:val="0"/>
          <w:marRight w:val="0"/>
          <w:marTop w:val="0"/>
          <w:marBottom w:val="0"/>
          <w:divBdr>
            <w:top w:val="none" w:sz="0" w:space="0" w:color="auto"/>
            <w:left w:val="none" w:sz="0" w:space="0" w:color="auto"/>
            <w:bottom w:val="none" w:sz="0" w:space="0" w:color="auto"/>
            <w:right w:val="none" w:sz="0" w:space="0" w:color="auto"/>
          </w:divBdr>
        </w:div>
        <w:div w:id="654534684">
          <w:marLeft w:val="0"/>
          <w:marRight w:val="0"/>
          <w:marTop w:val="0"/>
          <w:marBottom w:val="0"/>
          <w:divBdr>
            <w:top w:val="none" w:sz="0" w:space="0" w:color="auto"/>
            <w:left w:val="none" w:sz="0" w:space="0" w:color="auto"/>
            <w:bottom w:val="none" w:sz="0" w:space="0" w:color="auto"/>
            <w:right w:val="none" w:sz="0" w:space="0" w:color="auto"/>
          </w:divBdr>
        </w:div>
        <w:div w:id="506143074">
          <w:marLeft w:val="0"/>
          <w:marRight w:val="0"/>
          <w:marTop w:val="0"/>
          <w:marBottom w:val="0"/>
          <w:divBdr>
            <w:top w:val="none" w:sz="0" w:space="0" w:color="auto"/>
            <w:left w:val="none" w:sz="0" w:space="0" w:color="auto"/>
            <w:bottom w:val="none" w:sz="0" w:space="0" w:color="auto"/>
            <w:right w:val="none" w:sz="0" w:space="0" w:color="auto"/>
          </w:divBdr>
        </w:div>
        <w:div w:id="868763639">
          <w:marLeft w:val="0"/>
          <w:marRight w:val="0"/>
          <w:marTop w:val="0"/>
          <w:marBottom w:val="0"/>
          <w:divBdr>
            <w:top w:val="none" w:sz="0" w:space="0" w:color="auto"/>
            <w:left w:val="none" w:sz="0" w:space="0" w:color="auto"/>
            <w:bottom w:val="none" w:sz="0" w:space="0" w:color="auto"/>
            <w:right w:val="none" w:sz="0" w:space="0" w:color="auto"/>
          </w:divBdr>
        </w:div>
        <w:div w:id="1752042438">
          <w:marLeft w:val="0"/>
          <w:marRight w:val="0"/>
          <w:marTop w:val="0"/>
          <w:marBottom w:val="0"/>
          <w:divBdr>
            <w:top w:val="none" w:sz="0" w:space="0" w:color="auto"/>
            <w:left w:val="none" w:sz="0" w:space="0" w:color="auto"/>
            <w:bottom w:val="none" w:sz="0" w:space="0" w:color="auto"/>
            <w:right w:val="none" w:sz="0" w:space="0" w:color="auto"/>
          </w:divBdr>
        </w:div>
        <w:div w:id="1041058310">
          <w:marLeft w:val="0"/>
          <w:marRight w:val="0"/>
          <w:marTop w:val="0"/>
          <w:marBottom w:val="0"/>
          <w:divBdr>
            <w:top w:val="none" w:sz="0" w:space="0" w:color="auto"/>
            <w:left w:val="none" w:sz="0" w:space="0" w:color="auto"/>
            <w:bottom w:val="none" w:sz="0" w:space="0" w:color="auto"/>
            <w:right w:val="none" w:sz="0" w:space="0" w:color="auto"/>
          </w:divBdr>
        </w:div>
        <w:div w:id="1466966295">
          <w:marLeft w:val="0"/>
          <w:marRight w:val="0"/>
          <w:marTop w:val="0"/>
          <w:marBottom w:val="0"/>
          <w:divBdr>
            <w:top w:val="none" w:sz="0" w:space="0" w:color="auto"/>
            <w:left w:val="none" w:sz="0" w:space="0" w:color="auto"/>
            <w:bottom w:val="none" w:sz="0" w:space="0" w:color="auto"/>
            <w:right w:val="none" w:sz="0" w:space="0" w:color="auto"/>
          </w:divBdr>
        </w:div>
        <w:div w:id="1901940712">
          <w:marLeft w:val="0"/>
          <w:marRight w:val="0"/>
          <w:marTop w:val="0"/>
          <w:marBottom w:val="0"/>
          <w:divBdr>
            <w:top w:val="none" w:sz="0" w:space="0" w:color="auto"/>
            <w:left w:val="none" w:sz="0" w:space="0" w:color="auto"/>
            <w:bottom w:val="none" w:sz="0" w:space="0" w:color="auto"/>
            <w:right w:val="none" w:sz="0" w:space="0" w:color="auto"/>
          </w:divBdr>
        </w:div>
        <w:div w:id="112090919">
          <w:marLeft w:val="0"/>
          <w:marRight w:val="0"/>
          <w:marTop w:val="0"/>
          <w:marBottom w:val="0"/>
          <w:divBdr>
            <w:top w:val="none" w:sz="0" w:space="0" w:color="auto"/>
            <w:left w:val="none" w:sz="0" w:space="0" w:color="auto"/>
            <w:bottom w:val="none" w:sz="0" w:space="0" w:color="auto"/>
            <w:right w:val="none" w:sz="0" w:space="0" w:color="auto"/>
          </w:divBdr>
        </w:div>
        <w:div w:id="2064911795">
          <w:marLeft w:val="0"/>
          <w:marRight w:val="0"/>
          <w:marTop w:val="0"/>
          <w:marBottom w:val="0"/>
          <w:divBdr>
            <w:top w:val="none" w:sz="0" w:space="0" w:color="auto"/>
            <w:left w:val="none" w:sz="0" w:space="0" w:color="auto"/>
            <w:bottom w:val="none" w:sz="0" w:space="0" w:color="auto"/>
            <w:right w:val="none" w:sz="0" w:space="0" w:color="auto"/>
          </w:divBdr>
        </w:div>
        <w:div w:id="107429767">
          <w:marLeft w:val="0"/>
          <w:marRight w:val="0"/>
          <w:marTop w:val="0"/>
          <w:marBottom w:val="0"/>
          <w:divBdr>
            <w:top w:val="none" w:sz="0" w:space="0" w:color="auto"/>
            <w:left w:val="none" w:sz="0" w:space="0" w:color="auto"/>
            <w:bottom w:val="none" w:sz="0" w:space="0" w:color="auto"/>
            <w:right w:val="none" w:sz="0" w:space="0" w:color="auto"/>
          </w:divBdr>
        </w:div>
        <w:div w:id="794451126">
          <w:marLeft w:val="0"/>
          <w:marRight w:val="0"/>
          <w:marTop w:val="0"/>
          <w:marBottom w:val="0"/>
          <w:divBdr>
            <w:top w:val="none" w:sz="0" w:space="0" w:color="auto"/>
            <w:left w:val="none" w:sz="0" w:space="0" w:color="auto"/>
            <w:bottom w:val="none" w:sz="0" w:space="0" w:color="auto"/>
            <w:right w:val="none" w:sz="0" w:space="0" w:color="auto"/>
          </w:divBdr>
        </w:div>
        <w:div w:id="1453742633">
          <w:marLeft w:val="0"/>
          <w:marRight w:val="0"/>
          <w:marTop w:val="0"/>
          <w:marBottom w:val="0"/>
          <w:divBdr>
            <w:top w:val="none" w:sz="0" w:space="0" w:color="auto"/>
            <w:left w:val="none" w:sz="0" w:space="0" w:color="auto"/>
            <w:bottom w:val="none" w:sz="0" w:space="0" w:color="auto"/>
            <w:right w:val="none" w:sz="0" w:space="0" w:color="auto"/>
          </w:divBdr>
        </w:div>
        <w:div w:id="2005812977">
          <w:marLeft w:val="0"/>
          <w:marRight w:val="0"/>
          <w:marTop w:val="0"/>
          <w:marBottom w:val="0"/>
          <w:divBdr>
            <w:top w:val="none" w:sz="0" w:space="0" w:color="auto"/>
            <w:left w:val="none" w:sz="0" w:space="0" w:color="auto"/>
            <w:bottom w:val="none" w:sz="0" w:space="0" w:color="auto"/>
            <w:right w:val="none" w:sz="0" w:space="0" w:color="auto"/>
          </w:divBdr>
        </w:div>
        <w:div w:id="631709793">
          <w:marLeft w:val="0"/>
          <w:marRight w:val="0"/>
          <w:marTop w:val="0"/>
          <w:marBottom w:val="0"/>
          <w:divBdr>
            <w:top w:val="none" w:sz="0" w:space="0" w:color="auto"/>
            <w:left w:val="none" w:sz="0" w:space="0" w:color="auto"/>
            <w:bottom w:val="none" w:sz="0" w:space="0" w:color="auto"/>
            <w:right w:val="none" w:sz="0" w:space="0" w:color="auto"/>
          </w:divBdr>
        </w:div>
        <w:div w:id="1091048535">
          <w:marLeft w:val="0"/>
          <w:marRight w:val="0"/>
          <w:marTop w:val="0"/>
          <w:marBottom w:val="0"/>
          <w:divBdr>
            <w:top w:val="none" w:sz="0" w:space="0" w:color="auto"/>
            <w:left w:val="none" w:sz="0" w:space="0" w:color="auto"/>
            <w:bottom w:val="none" w:sz="0" w:space="0" w:color="auto"/>
            <w:right w:val="none" w:sz="0" w:space="0" w:color="auto"/>
          </w:divBdr>
        </w:div>
        <w:div w:id="1421873770">
          <w:marLeft w:val="0"/>
          <w:marRight w:val="0"/>
          <w:marTop w:val="0"/>
          <w:marBottom w:val="0"/>
          <w:divBdr>
            <w:top w:val="none" w:sz="0" w:space="0" w:color="auto"/>
            <w:left w:val="none" w:sz="0" w:space="0" w:color="auto"/>
            <w:bottom w:val="none" w:sz="0" w:space="0" w:color="auto"/>
            <w:right w:val="none" w:sz="0" w:space="0" w:color="auto"/>
          </w:divBdr>
        </w:div>
        <w:div w:id="1780562379">
          <w:marLeft w:val="0"/>
          <w:marRight w:val="0"/>
          <w:marTop w:val="0"/>
          <w:marBottom w:val="0"/>
          <w:divBdr>
            <w:top w:val="none" w:sz="0" w:space="0" w:color="auto"/>
            <w:left w:val="none" w:sz="0" w:space="0" w:color="auto"/>
            <w:bottom w:val="none" w:sz="0" w:space="0" w:color="auto"/>
            <w:right w:val="none" w:sz="0" w:space="0" w:color="auto"/>
          </w:divBdr>
        </w:div>
        <w:div w:id="1059861859">
          <w:marLeft w:val="0"/>
          <w:marRight w:val="0"/>
          <w:marTop w:val="0"/>
          <w:marBottom w:val="0"/>
          <w:divBdr>
            <w:top w:val="none" w:sz="0" w:space="0" w:color="auto"/>
            <w:left w:val="none" w:sz="0" w:space="0" w:color="auto"/>
            <w:bottom w:val="none" w:sz="0" w:space="0" w:color="auto"/>
            <w:right w:val="none" w:sz="0" w:space="0" w:color="auto"/>
          </w:divBdr>
        </w:div>
        <w:div w:id="480272956">
          <w:marLeft w:val="0"/>
          <w:marRight w:val="0"/>
          <w:marTop w:val="0"/>
          <w:marBottom w:val="0"/>
          <w:divBdr>
            <w:top w:val="none" w:sz="0" w:space="0" w:color="auto"/>
            <w:left w:val="none" w:sz="0" w:space="0" w:color="auto"/>
            <w:bottom w:val="none" w:sz="0" w:space="0" w:color="auto"/>
            <w:right w:val="none" w:sz="0" w:space="0" w:color="auto"/>
          </w:divBdr>
        </w:div>
        <w:div w:id="805389635">
          <w:marLeft w:val="0"/>
          <w:marRight w:val="0"/>
          <w:marTop w:val="0"/>
          <w:marBottom w:val="0"/>
          <w:divBdr>
            <w:top w:val="none" w:sz="0" w:space="0" w:color="auto"/>
            <w:left w:val="none" w:sz="0" w:space="0" w:color="auto"/>
            <w:bottom w:val="none" w:sz="0" w:space="0" w:color="auto"/>
            <w:right w:val="none" w:sz="0" w:space="0" w:color="auto"/>
          </w:divBdr>
        </w:div>
        <w:div w:id="1069810922">
          <w:marLeft w:val="0"/>
          <w:marRight w:val="0"/>
          <w:marTop w:val="0"/>
          <w:marBottom w:val="0"/>
          <w:divBdr>
            <w:top w:val="none" w:sz="0" w:space="0" w:color="auto"/>
            <w:left w:val="none" w:sz="0" w:space="0" w:color="auto"/>
            <w:bottom w:val="none" w:sz="0" w:space="0" w:color="auto"/>
            <w:right w:val="none" w:sz="0" w:space="0" w:color="auto"/>
          </w:divBdr>
        </w:div>
        <w:div w:id="16467424">
          <w:marLeft w:val="0"/>
          <w:marRight w:val="0"/>
          <w:marTop w:val="0"/>
          <w:marBottom w:val="0"/>
          <w:divBdr>
            <w:top w:val="none" w:sz="0" w:space="0" w:color="auto"/>
            <w:left w:val="none" w:sz="0" w:space="0" w:color="auto"/>
            <w:bottom w:val="none" w:sz="0" w:space="0" w:color="auto"/>
            <w:right w:val="none" w:sz="0" w:space="0" w:color="auto"/>
          </w:divBdr>
        </w:div>
        <w:div w:id="1363818644">
          <w:marLeft w:val="0"/>
          <w:marRight w:val="0"/>
          <w:marTop w:val="0"/>
          <w:marBottom w:val="0"/>
          <w:divBdr>
            <w:top w:val="none" w:sz="0" w:space="0" w:color="auto"/>
            <w:left w:val="none" w:sz="0" w:space="0" w:color="auto"/>
            <w:bottom w:val="none" w:sz="0" w:space="0" w:color="auto"/>
            <w:right w:val="none" w:sz="0" w:space="0" w:color="auto"/>
          </w:divBdr>
        </w:div>
        <w:div w:id="594098147">
          <w:marLeft w:val="0"/>
          <w:marRight w:val="0"/>
          <w:marTop w:val="0"/>
          <w:marBottom w:val="0"/>
          <w:divBdr>
            <w:top w:val="none" w:sz="0" w:space="0" w:color="auto"/>
            <w:left w:val="none" w:sz="0" w:space="0" w:color="auto"/>
            <w:bottom w:val="none" w:sz="0" w:space="0" w:color="auto"/>
            <w:right w:val="none" w:sz="0" w:space="0" w:color="auto"/>
          </w:divBdr>
        </w:div>
        <w:div w:id="477841411">
          <w:marLeft w:val="0"/>
          <w:marRight w:val="0"/>
          <w:marTop w:val="0"/>
          <w:marBottom w:val="0"/>
          <w:divBdr>
            <w:top w:val="none" w:sz="0" w:space="0" w:color="auto"/>
            <w:left w:val="none" w:sz="0" w:space="0" w:color="auto"/>
            <w:bottom w:val="none" w:sz="0" w:space="0" w:color="auto"/>
            <w:right w:val="none" w:sz="0" w:space="0" w:color="auto"/>
          </w:divBdr>
        </w:div>
        <w:div w:id="740978911">
          <w:marLeft w:val="0"/>
          <w:marRight w:val="0"/>
          <w:marTop w:val="0"/>
          <w:marBottom w:val="0"/>
          <w:divBdr>
            <w:top w:val="none" w:sz="0" w:space="0" w:color="auto"/>
            <w:left w:val="none" w:sz="0" w:space="0" w:color="auto"/>
            <w:bottom w:val="none" w:sz="0" w:space="0" w:color="auto"/>
            <w:right w:val="none" w:sz="0" w:space="0" w:color="auto"/>
          </w:divBdr>
        </w:div>
        <w:div w:id="922880878">
          <w:marLeft w:val="0"/>
          <w:marRight w:val="0"/>
          <w:marTop w:val="0"/>
          <w:marBottom w:val="0"/>
          <w:divBdr>
            <w:top w:val="none" w:sz="0" w:space="0" w:color="auto"/>
            <w:left w:val="none" w:sz="0" w:space="0" w:color="auto"/>
            <w:bottom w:val="none" w:sz="0" w:space="0" w:color="auto"/>
            <w:right w:val="none" w:sz="0" w:space="0" w:color="auto"/>
          </w:divBdr>
        </w:div>
        <w:div w:id="188220604">
          <w:marLeft w:val="0"/>
          <w:marRight w:val="0"/>
          <w:marTop w:val="0"/>
          <w:marBottom w:val="0"/>
          <w:divBdr>
            <w:top w:val="none" w:sz="0" w:space="0" w:color="auto"/>
            <w:left w:val="none" w:sz="0" w:space="0" w:color="auto"/>
            <w:bottom w:val="none" w:sz="0" w:space="0" w:color="auto"/>
            <w:right w:val="none" w:sz="0" w:space="0" w:color="auto"/>
          </w:divBdr>
        </w:div>
        <w:div w:id="595211051">
          <w:marLeft w:val="0"/>
          <w:marRight w:val="0"/>
          <w:marTop w:val="0"/>
          <w:marBottom w:val="0"/>
          <w:divBdr>
            <w:top w:val="none" w:sz="0" w:space="0" w:color="auto"/>
            <w:left w:val="none" w:sz="0" w:space="0" w:color="auto"/>
            <w:bottom w:val="none" w:sz="0" w:space="0" w:color="auto"/>
            <w:right w:val="none" w:sz="0" w:space="0" w:color="auto"/>
          </w:divBdr>
        </w:div>
        <w:div w:id="284704758">
          <w:marLeft w:val="0"/>
          <w:marRight w:val="0"/>
          <w:marTop w:val="0"/>
          <w:marBottom w:val="0"/>
          <w:divBdr>
            <w:top w:val="none" w:sz="0" w:space="0" w:color="auto"/>
            <w:left w:val="none" w:sz="0" w:space="0" w:color="auto"/>
            <w:bottom w:val="none" w:sz="0" w:space="0" w:color="auto"/>
            <w:right w:val="none" w:sz="0" w:space="0" w:color="auto"/>
          </w:divBdr>
        </w:div>
        <w:div w:id="1340814643">
          <w:marLeft w:val="0"/>
          <w:marRight w:val="0"/>
          <w:marTop w:val="0"/>
          <w:marBottom w:val="0"/>
          <w:divBdr>
            <w:top w:val="none" w:sz="0" w:space="0" w:color="auto"/>
            <w:left w:val="none" w:sz="0" w:space="0" w:color="auto"/>
            <w:bottom w:val="none" w:sz="0" w:space="0" w:color="auto"/>
            <w:right w:val="none" w:sz="0" w:space="0" w:color="auto"/>
          </w:divBdr>
        </w:div>
        <w:div w:id="118182578">
          <w:marLeft w:val="0"/>
          <w:marRight w:val="0"/>
          <w:marTop w:val="0"/>
          <w:marBottom w:val="0"/>
          <w:divBdr>
            <w:top w:val="none" w:sz="0" w:space="0" w:color="auto"/>
            <w:left w:val="none" w:sz="0" w:space="0" w:color="auto"/>
            <w:bottom w:val="none" w:sz="0" w:space="0" w:color="auto"/>
            <w:right w:val="none" w:sz="0" w:space="0" w:color="auto"/>
          </w:divBdr>
        </w:div>
        <w:div w:id="243490960">
          <w:marLeft w:val="0"/>
          <w:marRight w:val="0"/>
          <w:marTop w:val="0"/>
          <w:marBottom w:val="0"/>
          <w:divBdr>
            <w:top w:val="none" w:sz="0" w:space="0" w:color="auto"/>
            <w:left w:val="none" w:sz="0" w:space="0" w:color="auto"/>
            <w:bottom w:val="none" w:sz="0" w:space="0" w:color="auto"/>
            <w:right w:val="none" w:sz="0" w:space="0" w:color="auto"/>
          </w:divBdr>
        </w:div>
        <w:div w:id="372078681">
          <w:marLeft w:val="0"/>
          <w:marRight w:val="0"/>
          <w:marTop w:val="0"/>
          <w:marBottom w:val="0"/>
          <w:divBdr>
            <w:top w:val="none" w:sz="0" w:space="0" w:color="auto"/>
            <w:left w:val="none" w:sz="0" w:space="0" w:color="auto"/>
            <w:bottom w:val="none" w:sz="0" w:space="0" w:color="auto"/>
            <w:right w:val="none" w:sz="0" w:space="0" w:color="auto"/>
          </w:divBdr>
        </w:div>
        <w:div w:id="556162540">
          <w:marLeft w:val="0"/>
          <w:marRight w:val="0"/>
          <w:marTop w:val="0"/>
          <w:marBottom w:val="0"/>
          <w:divBdr>
            <w:top w:val="none" w:sz="0" w:space="0" w:color="auto"/>
            <w:left w:val="none" w:sz="0" w:space="0" w:color="auto"/>
            <w:bottom w:val="none" w:sz="0" w:space="0" w:color="auto"/>
            <w:right w:val="none" w:sz="0" w:space="0" w:color="auto"/>
          </w:divBdr>
        </w:div>
        <w:div w:id="1186989691">
          <w:marLeft w:val="0"/>
          <w:marRight w:val="0"/>
          <w:marTop w:val="0"/>
          <w:marBottom w:val="0"/>
          <w:divBdr>
            <w:top w:val="none" w:sz="0" w:space="0" w:color="auto"/>
            <w:left w:val="none" w:sz="0" w:space="0" w:color="auto"/>
            <w:bottom w:val="none" w:sz="0" w:space="0" w:color="auto"/>
            <w:right w:val="none" w:sz="0" w:space="0" w:color="auto"/>
          </w:divBdr>
        </w:div>
        <w:div w:id="608657978">
          <w:marLeft w:val="0"/>
          <w:marRight w:val="0"/>
          <w:marTop w:val="0"/>
          <w:marBottom w:val="0"/>
          <w:divBdr>
            <w:top w:val="none" w:sz="0" w:space="0" w:color="auto"/>
            <w:left w:val="none" w:sz="0" w:space="0" w:color="auto"/>
            <w:bottom w:val="none" w:sz="0" w:space="0" w:color="auto"/>
            <w:right w:val="none" w:sz="0" w:space="0" w:color="auto"/>
          </w:divBdr>
        </w:div>
        <w:div w:id="1699357543">
          <w:marLeft w:val="0"/>
          <w:marRight w:val="0"/>
          <w:marTop w:val="0"/>
          <w:marBottom w:val="0"/>
          <w:divBdr>
            <w:top w:val="none" w:sz="0" w:space="0" w:color="auto"/>
            <w:left w:val="none" w:sz="0" w:space="0" w:color="auto"/>
            <w:bottom w:val="none" w:sz="0" w:space="0" w:color="auto"/>
            <w:right w:val="none" w:sz="0" w:space="0" w:color="auto"/>
          </w:divBdr>
        </w:div>
        <w:div w:id="1081869917">
          <w:marLeft w:val="0"/>
          <w:marRight w:val="0"/>
          <w:marTop w:val="0"/>
          <w:marBottom w:val="0"/>
          <w:divBdr>
            <w:top w:val="none" w:sz="0" w:space="0" w:color="auto"/>
            <w:left w:val="none" w:sz="0" w:space="0" w:color="auto"/>
            <w:bottom w:val="none" w:sz="0" w:space="0" w:color="auto"/>
            <w:right w:val="none" w:sz="0" w:space="0" w:color="auto"/>
          </w:divBdr>
        </w:div>
        <w:div w:id="912933831">
          <w:marLeft w:val="0"/>
          <w:marRight w:val="0"/>
          <w:marTop w:val="0"/>
          <w:marBottom w:val="0"/>
          <w:divBdr>
            <w:top w:val="none" w:sz="0" w:space="0" w:color="auto"/>
            <w:left w:val="none" w:sz="0" w:space="0" w:color="auto"/>
            <w:bottom w:val="none" w:sz="0" w:space="0" w:color="auto"/>
            <w:right w:val="none" w:sz="0" w:space="0" w:color="auto"/>
          </w:divBdr>
        </w:div>
        <w:div w:id="1175877881">
          <w:marLeft w:val="0"/>
          <w:marRight w:val="0"/>
          <w:marTop w:val="0"/>
          <w:marBottom w:val="0"/>
          <w:divBdr>
            <w:top w:val="none" w:sz="0" w:space="0" w:color="auto"/>
            <w:left w:val="none" w:sz="0" w:space="0" w:color="auto"/>
            <w:bottom w:val="none" w:sz="0" w:space="0" w:color="auto"/>
            <w:right w:val="none" w:sz="0" w:space="0" w:color="auto"/>
          </w:divBdr>
        </w:div>
        <w:div w:id="108670739">
          <w:marLeft w:val="0"/>
          <w:marRight w:val="0"/>
          <w:marTop w:val="0"/>
          <w:marBottom w:val="0"/>
          <w:divBdr>
            <w:top w:val="none" w:sz="0" w:space="0" w:color="auto"/>
            <w:left w:val="none" w:sz="0" w:space="0" w:color="auto"/>
            <w:bottom w:val="none" w:sz="0" w:space="0" w:color="auto"/>
            <w:right w:val="none" w:sz="0" w:space="0" w:color="auto"/>
          </w:divBdr>
        </w:div>
        <w:div w:id="210383940">
          <w:marLeft w:val="0"/>
          <w:marRight w:val="0"/>
          <w:marTop w:val="0"/>
          <w:marBottom w:val="0"/>
          <w:divBdr>
            <w:top w:val="none" w:sz="0" w:space="0" w:color="auto"/>
            <w:left w:val="none" w:sz="0" w:space="0" w:color="auto"/>
            <w:bottom w:val="none" w:sz="0" w:space="0" w:color="auto"/>
            <w:right w:val="none" w:sz="0" w:space="0" w:color="auto"/>
          </w:divBdr>
        </w:div>
        <w:div w:id="727804245">
          <w:marLeft w:val="0"/>
          <w:marRight w:val="0"/>
          <w:marTop w:val="0"/>
          <w:marBottom w:val="0"/>
          <w:divBdr>
            <w:top w:val="none" w:sz="0" w:space="0" w:color="auto"/>
            <w:left w:val="none" w:sz="0" w:space="0" w:color="auto"/>
            <w:bottom w:val="none" w:sz="0" w:space="0" w:color="auto"/>
            <w:right w:val="none" w:sz="0" w:space="0" w:color="auto"/>
          </w:divBdr>
        </w:div>
        <w:div w:id="2025784719">
          <w:marLeft w:val="0"/>
          <w:marRight w:val="0"/>
          <w:marTop w:val="0"/>
          <w:marBottom w:val="0"/>
          <w:divBdr>
            <w:top w:val="none" w:sz="0" w:space="0" w:color="auto"/>
            <w:left w:val="none" w:sz="0" w:space="0" w:color="auto"/>
            <w:bottom w:val="none" w:sz="0" w:space="0" w:color="auto"/>
            <w:right w:val="none" w:sz="0" w:space="0" w:color="auto"/>
          </w:divBdr>
        </w:div>
        <w:div w:id="1174536793">
          <w:marLeft w:val="0"/>
          <w:marRight w:val="0"/>
          <w:marTop w:val="0"/>
          <w:marBottom w:val="0"/>
          <w:divBdr>
            <w:top w:val="none" w:sz="0" w:space="0" w:color="auto"/>
            <w:left w:val="none" w:sz="0" w:space="0" w:color="auto"/>
            <w:bottom w:val="none" w:sz="0" w:space="0" w:color="auto"/>
            <w:right w:val="none" w:sz="0" w:space="0" w:color="auto"/>
          </w:divBdr>
        </w:div>
        <w:div w:id="407117874">
          <w:marLeft w:val="0"/>
          <w:marRight w:val="0"/>
          <w:marTop w:val="0"/>
          <w:marBottom w:val="0"/>
          <w:divBdr>
            <w:top w:val="none" w:sz="0" w:space="0" w:color="auto"/>
            <w:left w:val="none" w:sz="0" w:space="0" w:color="auto"/>
            <w:bottom w:val="none" w:sz="0" w:space="0" w:color="auto"/>
            <w:right w:val="none" w:sz="0" w:space="0" w:color="auto"/>
          </w:divBdr>
        </w:div>
        <w:div w:id="544409820">
          <w:marLeft w:val="0"/>
          <w:marRight w:val="0"/>
          <w:marTop w:val="0"/>
          <w:marBottom w:val="0"/>
          <w:divBdr>
            <w:top w:val="none" w:sz="0" w:space="0" w:color="auto"/>
            <w:left w:val="none" w:sz="0" w:space="0" w:color="auto"/>
            <w:bottom w:val="none" w:sz="0" w:space="0" w:color="auto"/>
            <w:right w:val="none" w:sz="0" w:space="0" w:color="auto"/>
          </w:divBdr>
        </w:div>
        <w:div w:id="2054622399">
          <w:marLeft w:val="0"/>
          <w:marRight w:val="0"/>
          <w:marTop w:val="0"/>
          <w:marBottom w:val="0"/>
          <w:divBdr>
            <w:top w:val="none" w:sz="0" w:space="0" w:color="auto"/>
            <w:left w:val="none" w:sz="0" w:space="0" w:color="auto"/>
            <w:bottom w:val="none" w:sz="0" w:space="0" w:color="auto"/>
            <w:right w:val="none" w:sz="0" w:space="0" w:color="auto"/>
          </w:divBdr>
        </w:div>
        <w:div w:id="226499124">
          <w:marLeft w:val="0"/>
          <w:marRight w:val="0"/>
          <w:marTop w:val="0"/>
          <w:marBottom w:val="0"/>
          <w:divBdr>
            <w:top w:val="none" w:sz="0" w:space="0" w:color="auto"/>
            <w:left w:val="none" w:sz="0" w:space="0" w:color="auto"/>
            <w:bottom w:val="none" w:sz="0" w:space="0" w:color="auto"/>
            <w:right w:val="none" w:sz="0" w:space="0" w:color="auto"/>
          </w:divBdr>
        </w:div>
        <w:div w:id="1073819144">
          <w:marLeft w:val="0"/>
          <w:marRight w:val="0"/>
          <w:marTop w:val="0"/>
          <w:marBottom w:val="0"/>
          <w:divBdr>
            <w:top w:val="none" w:sz="0" w:space="0" w:color="auto"/>
            <w:left w:val="none" w:sz="0" w:space="0" w:color="auto"/>
            <w:bottom w:val="none" w:sz="0" w:space="0" w:color="auto"/>
            <w:right w:val="none" w:sz="0" w:space="0" w:color="auto"/>
          </w:divBdr>
        </w:div>
        <w:div w:id="69469159">
          <w:marLeft w:val="0"/>
          <w:marRight w:val="0"/>
          <w:marTop w:val="0"/>
          <w:marBottom w:val="0"/>
          <w:divBdr>
            <w:top w:val="none" w:sz="0" w:space="0" w:color="auto"/>
            <w:left w:val="none" w:sz="0" w:space="0" w:color="auto"/>
            <w:bottom w:val="none" w:sz="0" w:space="0" w:color="auto"/>
            <w:right w:val="none" w:sz="0" w:space="0" w:color="auto"/>
          </w:divBdr>
        </w:div>
        <w:div w:id="718357918">
          <w:marLeft w:val="0"/>
          <w:marRight w:val="0"/>
          <w:marTop w:val="0"/>
          <w:marBottom w:val="0"/>
          <w:divBdr>
            <w:top w:val="none" w:sz="0" w:space="0" w:color="auto"/>
            <w:left w:val="none" w:sz="0" w:space="0" w:color="auto"/>
            <w:bottom w:val="none" w:sz="0" w:space="0" w:color="auto"/>
            <w:right w:val="none" w:sz="0" w:space="0" w:color="auto"/>
          </w:divBdr>
        </w:div>
        <w:div w:id="1845394365">
          <w:marLeft w:val="0"/>
          <w:marRight w:val="0"/>
          <w:marTop w:val="0"/>
          <w:marBottom w:val="0"/>
          <w:divBdr>
            <w:top w:val="none" w:sz="0" w:space="0" w:color="auto"/>
            <w:left w:val="none" w:sz="0" w:space="0" w:color="auto"/>
            <w:bottom w:val="none" w:sz="0" w:space="0" w:color="auto"/>
            <w:right w:val="none" w:sz="0" w:space="0" w:color="auto"/>
          </w:divBdr>
        </w:div>
        <w:div w:id="1035345571">
          <w:marLeft w:val="0"/>
          <w:marRight w:val="0"/>
          <w:marTop w:val="0"/>
          <w:marBottom w:val="0"/>
          <w:divBdr>
            <w:top w:val="none" w:sz="0" w:space="0" w:color="auto"/>
            <w:left w:val="none" w:sz="0" w:space="0" w:color="auto"/>
            <w:bottom w:val="none" w:sz="0" w:space="0" w:color="auto"/>
            <w:right w:val="none" w:sz="0" w:space="0" w:color="auto"/>
          </w:divBdr>
        </w:div>
        <w:div w:id="1839496782">
          <w:marLeft w:val="0"/>
          <w:marRight w:val="0"/>
          <w:marTop w:val="0"/>
          <w:marBottom w:val="0"/>
          <w:divBdr>
            <w:top w:val="none" w:sz="0" w:space="0" w:color="auto"/>
            <w:left w:val="none" w:sz="0" w:space="0" w:color="auto"/>
            <w:bottom w:val="none" w:sz="0" w:space="0" w:color="auto"/>
            <w:right w:val="none" w:sz="0" w:space="0" w:color="auto"/>
          </w:divBdr>
        </w:div>
        <w:div w:id="894779107">
          <w:marLeft w:val="0"/>
          <w:marRight w:val="0"/>
          <w:marTop w:val="0"/>
          <w:marBottom w:val="0"/>
          <w:divBdr>
            <w:top w:val="none" w:sz="0" w:space="0" w:color="auto"/>
            <w:left w:val="none" w:sz="0" w:space="0" w:color="auto"/>
            <w:bottom w:val="none" w:sz="0" w:space="0" w:color="auto"/>
            <w:right w:val="none" w:sz="0" w:space="0" w:color="auto"/>
          </w:divBdr>
        </w:div>
        <w:div w:id="337583413">
          <w:marLeft w:val="0"/>
          <w:marRight w:val="0"/>
          <w:marTop w:val="0"/>
          <w:marBottom w:val="0"/>
          <w:divBdr>
            <w:top w:val="none" w:sz="0" w:space="0" w:color="auto"/>
            <w:left w:val="none" w:sz="0" w:space="0" w:color="auto"/>
            <w:bottom w:val="none" w:sz="0" w:space="0" w:color="auto"/>
            <w:right w:val="none" w:sz="0" w:space="0" w:color="auto"/>
          </w:divBdr>
        </w:div>
        <w:div w:id="180439192">
          <w:marLeft w:val="0"/>
          <w:marRight w:val="0"/>
          <w:marTop w:val="0"/>
          <w:marBottom w:val="0"/>
          <w:divBdr>
            <w:top w:val="none" w:sz="0" w:space="0" w:color="auto"/>
            <w:left w:val="none" w:sz="0" w:space="0" w:color="auto"/>
            <w:bottom w:val="none" w:sz="0" w:space="0" w:color="auto"/>
            <w:right w:val="none" w:sz="0" w:space="0" w:color="auto"/>
          </w:divBdr>
        </w:div>
        <w:div w:id="324869083">
          <w:marLeft w:val="0"/>
          <w:marRight w:val="0"/>
          <w:marTop w:val="0"/>
          <w:marBottom w:val="0"/>
          <w:divBdr>
            <w:top w:val="none" w:sz="0" w:space="0" w:color="auto"/>
            <w:left w:val="none" w:sz="0" w:space="0" w:color="auto"/>
            <w:bottom w:val="none" w:sz="0" w:space="0" w:color="auto"/>
            <w:right w:val="none" w:sz="0" w:space="0" w:color="auto"/>
          </w:divBdr>
        </w:div>
        <w:div w:id="665596431">
          <w:marLeft w:val="0"/>
          <w:marRight w:val="0"/>
          <w:marTop w:val="0"/>
          <w:marBottom w:val="0"/>
          <w:divBdr>
            <w:top w:val="none" w:sz="0" w:space="0" w:color="auto"/>
            <w:left w:val="none" w:sz="0" w:space="0" w:color="auto"/>
            <w:bottom w:val="none" w:sz="0" w:space="0" w:color="auto"/>
            <w:right w:val="none" w:sz="0" w:space="0" w:color="auto"/>
          </w:divBdr>
        </w:div>
        <w:div w:id="94637823">
          <w:marLeft w:val="0"/>
          <w:marRight w:val="0"/>
          <w:marTop w:val="0"/>
          <w:marBottom w:val="0"/>
          <w:divBdr>
            <w:top w:val="none" w:sz="0" w:space="0" w:color="auto"/>
            <w:left w:val="none" w:sz="0" w:space="0" w:color="auto"/>
            <w:bottom w:val="none" w:sz="0" w:space="0" w:color="auto"/>
            <w:right w:val="none" w:sz="0" w:space="0" w:color="auto"/>
          </w:divBdr>
        </w:div>
      </w:divsChild>
    </w:div>
    <w:div w:id="1465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mer.gov.ua/News/4359/Sud_pidtverdiv_pravo_Derzhprodspozhivsluzhbi_ne_poperedzhati_sub%E2%80%99ekt_gospodaryuvannya_pro_perevirki_u_sferi_rinkovogo_naglya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mer.gov.ua/ContentPages/Informatsiyni_Listi_Tsovv/1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BD89-9609-4CA7-9B33-02B1CAAC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nrnsovs</dc:creator>
  <cp:lastModifiedBy>Пользователь</cp:lastModifiedBy>
  <cp:revision>7</cp:revision>
  <dcterms:created xsi:type="dcterms:W3CDTF">2019-01-22T14:29:00Z</dcterms:created>
  <dcterms:modified xsi:type="dcterms:W3CDTF">2019-01-23T09:09:00Z</dcterms:modified>
</cp:coreProperties>
</file>